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 xml:space="preserve">《教育研究方法》教学大纲  </w:t>
      </w:r>
    </w:p>
    <w:p>
      <w:pPr>
        <w:jc w:val="center"/>
      </w:pPr>
    </w:p>
    <w:p>
      <w:pPr>
        <w:spacing w:line="420" w:lineRule="exact"/>
        <w:ind w:firstLine="468" w:firstLineChars="223"/>
        <w:rPr>
          <w:bCs/>
        </w:rPr>
      </w:pPr>
      <w:r>
        <w:rPr>
          <w:rFonts w:hint="eastAsia" w:ascii="宋体" w:hAnsi="宋体"/>
          <w:bCs/>
        </w:rPr>
        <w:t>课程中文名称:</w:t>
      </w:r>
      <w:r>
        <w:rPr>
          <w:rFonts w:hint="eastAsia"/>
          <w:bCs/>
        </w:rPr>
        <w:t xml:space="preserve"> 教育研究方法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/>
          <w:bCs/>
        </w:rPr>
        <w:t>课程英文名称：</w:t>
      </w:r>
      <w:r>
        <w:rPr>
          <w:rFonts w:hint="eastAsia" w:ascii="黑体" w:eastAsia="黑体"/>
          <w:sz w:val="24"/>
        </w:rPr>
        <w:t xml:space="preserve">Educational Research Method  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学分: 2     总学时: 36   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课程性质: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学位基础课</w:t>
      </w:r>
    </w:p>
    <w:p>
      <w:pPr>
        <w:spacing w:line="420" w:lineRule="exact"/>
        <w:ind w:firstLine="468" w:firstLineChars="223"/>
        <w:rPr>
          <w:b/>
          <w:sz w:val="28"/>
          <w:szCs w:val="28"/>
        </w:rPr>
      </w:pPr>
      <w:r>
        <w:rPr>
          <w:rFonts w:hint="eastAsia" w:ascii="宋体" w:hAnsi="宋体"/>
          <w:bCs/>
        </w:rPr>
        <w:t>适用研究生专业:</w:t>
      </w:r>
      <w:r>
        <w:rPr>
          <w:rStyle w:val="5"/>
        </w:rPr>
        <w:t xml:space="preserve"> </w:t>
      </w:r>
      <w:r>
        <w:rPr>
          <w:rStyle w:val="5"/>
          <w:rFonts w:hint="eastAsia"/>
        </w:rPr>
        <w:t>各学科教学、教育管理、现代教育技术、心理健康教育、小学教育、学前教育专业学位硕士</w:t>
      </w:r>
    </w:p>
    <w:p>
      <w:pPr>
        <w:adjustRightInd w:val="0"/>
        <w:spacing w:line="400" w:lineRule="exact"/>
        <w:ind w:left="126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jc w:val="center"/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一、本课程的性质和任务</w:t>
      </w:r>
    </w:p>
    <w:p>
      <w:pPr>
        <w:spacing w:line="440" w:lineRule="atLeas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本课程是面向</w:t>
      </w:r>
      <w:r>
        <w:rPr>
          <w:rStyle w:val="5"/>
          <w:rFonts w:hint="eastAsia"/>
        </w:rPr>
        <w:t>教育学学科学术学位硕士研究生开设的一门的学位必修课，也是一门</w:t>
      </w:r>
      <w:r>
        <w:rPr>
          <w:rFonts w:hint="eastAsia" w:ascii="宋体" w:hAnsi="宋体"/>
          <w:bCs/>
        </w:rPr>
        <w:t>专业基础课。</w:t>
      </w:r>
    </w:p>
    <w:p>
      <w:pPr>
        <w:adjustRightInd w:val="0"/>
        <w:spacing w:line="440" w:lineRule="atLeast"/>
        <w:ind w:firstLine="420" w:firstLineChars="200"/>
        <w:textAlignment w:val="baseline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本课程的教学目标是：研究生通过本课程的学习，获得从事教育科学研究的基本能力。具体目标包括：（1）</w:t>
      </w:r>
      <w:r>
        <w:rPr>
          <w:rFonts w:hint="eastAsia"/>
          <w:kern w:val="0"/>
          <w:sz w:val="22"/>
          <w:szCs w:val="20"/>
        </w:rPr>
        <w:t>了解教育研究的一般过程，懂得学术规范；（2）掌握定量和定性教育研究的各种具体方法技术；（3）体悟教育研究过程中的科学态度和求实精神。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二、本课程的教学内容和基本要求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一、如何认识教育研究                            </w:t>
      </w:r>
    </w:p>
    <w:p>
      <w:pPr>
        <w:spacing w:line="440" w:lineRule="exact"/>
        <w:ind w:left="420"/>
        <w:rPr>
          <w:rFonts w:hint="eastAsia" w:ascii="宋体" w:hAnsi="宋体"/>
        </w:rPr>
      </w:pPr>
      <w:r>
        <w:rPr>
          <w:rFonts w:hint="eastAsia" w:ascii="宋体" w:hAnsi="宋体"/>
        </w:rPr>
        <w:t>1. 认识教育研究的概念、类型、过程</w:t>
      </w:r>
    </w:p>
    <w:p>
      <w:pPr>
        <w:spacing w:line="440" w:lineRule="exact"/>
        <w:ind w:left="420"/>
        <w:rPr>
          <w:rFonts w:ascii="宋体" w:hAnsi="宋体"/>
        </w:rPr>
      </w:pPr>
      <w:r>
        <w:rPr>
          <w:rFonts w:hint="eastAsia" w:ascii="宋体" w:hAnsi="宋体"/>
        </w:rPr>
        <w:t>2. 理解教育研究的方法体系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3. 明确课程学习要求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二、如何准备教育研究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了解如何选题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 掌握文献检索的基本方法和步骤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3. 懂得研究方案的设计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三、如何进行问卷调查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1．了解问卷法的概念、步骤与评价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2．掌握自编问卷的具体方法与技术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四、如何进行深度访谈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1．了解访谈法的分类、步骤与评价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2．掌握深度访谈的方法论意义、实施技巧与资料处理方法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五、如何进行课堂观察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了解观察法的类型、步骤与评价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掌握课堂观察的设计、记录和资料处理方法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六、如何进行教育实验 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理解实验法的核心思想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掌握实验设计的基本类型及适用范围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3. 了解我国教改实验的典型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七、如何进行内容分析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1．了解内容分析法的涵义、一般步骤及评价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2．教育内容分析应用举例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八、如何进行个案研究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了解个案研究的涵义与一般步骤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2. 教育个案研究应用举例 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九、如何进行行动研究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了解行动研究的涵义、背景与一般程序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教育行动研究应用举例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十、如何表达研究成果 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了解教育研究成果的类型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 掌握论文及研究报告的写作要求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3. 理解学术规范与研究伦理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>
        <w:rPr>
          <w:rFonts w:hint="eastAsia" w:ascii="宋体" w:hAnsi="宋体"/>
          <w:b/>
          <w:bCs/>
          <w:sz w:val="28"/>
          <w:szCs w:val="28"/>
        </w:rPr>
        <w:t>课程学时分配</w:t>
      </w:r>
    </w:p>
    <w:tbl>
      <w:tblPr>
        <w:tblStyle w:val="6"/>
        <w:tblW w:w="7095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514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     容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napToGrid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如何认识教育研究 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如何准备教育研究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如何进行问卷调查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如何进行深度访谈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如何进行课堂观察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如何进行教育实验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7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如何进行内容分析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8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如何进行个案研究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9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如何进行行动研究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如何表达研究成果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9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             计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36</w:t>
            </w:r>
          </w:p>
        </w:tc>
      </w:tr>
    </w:tbl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四、其它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1. 先修课程：无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2. 教学方法建议：讲授，研讨，研究设计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3. 考核方式：平时以课堂汇报、研讨为主，占40%；期末课程论文占60%。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4. 教材及主要参考书：</w:t>
      </w:r>
    </w:p>
    <w:p>
      <w:pPr>
        <w:adjustRightInd w:val="0"/>
        <w:spacing w:line="440" w:lineRule="exact"/>
        <w:textAlignment w:val="baseline"/>
        <w:rPr>
          <w:rFonts w:ascii="黑体" w:eastAsia="黑体"/>
          <w:b/>
          <w:kern w:val="0"/>
          <w:szCs w:val="20"/>
        </w:rPr>
      </w:pPr>
      <w:r>
        <w:rPr>
          <w:rFonts w:hint="eastAsia" w:ascii="黑体" w:eastAsia="黑体"/>
          <w:b/>
          <w:kern w:val="0"/>
          <w:szCs w:val="20"/>
        </w:rPr>
        <w:t xml:space="preserve">教材                       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风笑天.社会研究方法 [M].第4版. 北京:中国人民大学出版社,2013.</w:t>
      </w:r>
    </w:p>
    <w:p>
      <w:pPr>
        <w:adjustRightInd w:val="0"/>
        <w:spacing w:line="440" w:lineRule="exact"/>
        <w:textAlignment w:val="baseline"/>
        <w:rPr>
          <w:rFonts w:ascii="黑体" w:eastAsia="黑体"/>
          <w:b/>
          <w:kern w:val="0"/>
          <w:szCs w:val="20"/>
        </w:rPr>
      </w:pPr>
      <w:r>
        <w:rPr>
          <w:rFonts w:hint="eastAsia" w:ascii="黑体" w:eastAsia="黑体"/>
          <w:b/>
          <w:kern w:val="0"/>
          <w:szCs w:val="20"/>
        </w:rPr>
        <w:t>主要参考书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kern w:val="0"/>
          <w:szCs w:val="20"/>
        </w:rPr>
        <w:t>[1]（美）</w:t>
      </w:r>
      <w:r>
        <w:rPr>
          <w:rFonts w:ascii="宋体" w:hAnsi="宋体"/>
          <w:kern w:val="0"/>
          <w:szCs w:val="21"/>
        </w:rPr>
        <w:t>威廉·维尔斯马,等.教育研究方法导论（第9版）[M]. 袁振国,译.北京:教育科学出版社,2010.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[2]刘良华.教育研究方法专题与案例 [M].上海:华东师范大学出版社,2007.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[3]（美）乔伊斯·P.高尔,等.教育研究方法试用指南</w:t>
      </w:r>
      <w:r>
        <w:rPr>
          <w:rFonts w:ascii="宋体" w:hAnsi="宋体"/>
          <w:kern w:val="0"/>
          <w:szCs w:val="21"/>
        </w:rPr>
        <w:t>（第5版）[M]. 屈书杰,等译.北京:北京大学出版社,</w:t>
      </w:r>
      <w:r>
        <w:rPr>
          <w:rFonts w:ascii="宋体" w:hAnsi="宋体"/>
          <w:szCs w:val="21"/>
        </w:rPr>
        <w:t>2007.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[4]（美）詹姆斯·H.麦克米伦,等.教育研究：基于实证的探究</w:t>
      </w:r>
      <w:r>
        <w:rPr>
          <w:rFonts w:ascii="宋体" w:hAnsi="宋体"/>
          <w:kern w:val="0"/>
          <w:szCs w:val="21"/>
        </w:rPr>
        <w:t>（第7版）[M]. 曾天山,等译.北京:教育科学出版社,</w:t>
      </w:r>
      <w:r>
        <w:rPr>
          <w:rFonts w:ascii="宋体" w:hAnsi="宋体"/>
          <w:szCs w:val="21"/>
        </w:rPr>
        <w:t>2013.</w:t>
      </w:r>
    </w:p>
    <w:p>
      <w:pPr>
        <w:adjustRightInd w:val="0"/>
        <w:spacing w:line="440" w:lineRule="exact"/>
        <w:ind w:left="420"/>
        <w:textAlignment w:val="baseline"/>
        <w:rPr>
          <w:rFonts w:ascii="宋体" w:hAnsi="宋体"/>
          <w:b/>
          <w:kern w:val="0"/>
          <w:szCs w:val="20"/>
        </w:rPr>
      </w:pPr>
      <w:r>
        <w:rPr>
          <w:rFonts w:ascii="宋体" w:hAnsi="宋体"/>
          <w:szCs w:val="21"/>
        </w:rPr>
        <w:t>[5]</w:t>
      </w:r>
      <w:r>
        <w:rPr>
          <w:rFonts w:ascii="宋体" w:hAnsi="宋体"/>
          <w:kern w:val="0"/>
          <w:szCs w:val="21"/>
        </w:rPr>
        <w:t>和学新,徐文彬.教育研究方法[M].北京:北京师范大学出版社,</w:t>
      </w:r>
      <w:r>
        <w:rPr>
          <w:rFonts w:ascii="宋体" w:hAnsi="宋体"/>
          <w:szCs w:val="21"/>
        </w:rPr>
        <w:t>2015.</w:t>
      </w:r>
    </w:p>
    <w:p>
      <w:pPr>
        <w:adjustRightInd w:val="0"/>
        <w:spacing w:line="440" w:lineRule="exact"/>
        <w:textAlignment w:val="baseline"/>
        <w:rPr>
          <w:rFonts w:hint="eastAsia" w:ascii="宋体" w:hAnsi="宋体"/>
          <w:kern w:val="0"/>
          <w:szCs w:val="20"/>
        </w:rPr>
      </w:pPr>
      <w:r>
        <w:rPr>
          <w:rFonts w:ascii="宋体" w:hAnsi="宋体"/>
          <w:b/>
          <w:color w:val="FF0000"/>
          <w:kern w:val="0"/>
          <w:szCs w:val="20"/>
        </w:rPr>
        <w:t xml:space="preserve">    </w:t>
      </w:r>
      <w:r>
        <w:rPr>
          <w:rFonts w:ascii="宋体" w:hAnsi="宋体"/>
          <w:kern w:val="0"/>
          <w:szCs w:val="20"/>
        </w:rPr>
        <w:t xml:space="preserve">  </w:t>
      </w:r>
    </w:p>
    <w:p>
      <w:pPr>
        <w:adjustRightInd w:val="0"/>
        <w:spacing w:line="440" w:lineRule="exact"/>
        <w:textAlignment w:val="baseline"/>
        <w:rPr>
          <w:rFonts w:hint="eastAsia" w:ascii="宋体" w:hAnsi="宋体"/>
          <w:kern w:val="0"/>
          <w:szCs w:val="20"/>
        </w:rPr>
      </w:pPr>
    </w:p>
    <w:p>
      <w:pPr>
        <w:adjustRightInd w:val="0"/>
        <w:spacing w:line="440" w:lineRule="exact"/>
        <w:textAlignment w:val="baseline"/>
        <w:rPr>
          <w:rFonts w:ascii="宋体" w:hAnsi="宋体"/>
          <w:b/>
          <w:bCs/>
        </w:rPr>
      </w:pPr>
    </w:p>
    <w:p>
      <w:pPr>
        <w:spacing w:line="420" w:lineRule="exact"/>
        <w:ind w:firstLine="5903" w:firstLineChars="2800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制订者：王珏</w:t>
      </w:r>
    </w:p>
    <w:p>
      <w:pPr>
        <w:spacing w:line="420" w:lineRule="exact"/>
        <w:ind w:firstLine="5903" w:firstLineChars="28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审核者：</w:t>
      </w:r>
      <w:r>
        <w:rPr>
          <w:rFonts w:hint="eastAsia" w:ascii="宋体" w:hAnsi="宋体"/>
          <w:b/>
          <w:bCs/>
          <w:lang w:eastAsia="zh-CN"/>
        </w:rPr>
        <w:t>陈炜</w:t>
      </w:r>
    </w:p>
    <w:p>
      <w:pPr>
        <w:spacing w:line="420" w:lineRule="exact"/>
        <w:ind w:firstLine="5903" w:firstLineChars="28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教育科学学院教师教育系     </w:t>
      </w:r>
    </w:p>
    <w:p>
      <w:pPr>
        <w:spacing w:line="420" w:lineRule="exact"/>
      </w:pPr>
      <w:r>
        <w:rPr>
          <w:rFonts w:hint="eastAsia" w:ascii="宋体" w:hAnsi="宋体"/>
          <w:b/>
          <w:bCs/>
        </w:rPr>
        <w:t xml:space="preserve">                                                        </w:t>
      </w:r>
      <w:bookmarkStart w:id="0" w:name="_GoBack"/>
      <w:bookmarkEnd w:id="0"/>
      <w:r>
        <w:rPr>
          <w:rFonts w:hint="eastAsia" w:ascii="宋体" w:hAnsi="宋体"/>
          <w:b/>
          <w:bCs/>
        </w:rPr>
        <w:t>2017年11月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2AD"/>
    <w:rsid w:val="001765BF"/>
    <w:rsid w:val="005622AE"/>
    <w:rsid w:val="006462AD"/>
    <w:rsid w:val="007E6DB0"/>
    <w:rsid w:val="00846A9D"/>
    <w:rsid w:val="00D037F8"/>
    <w:rsid w:val="00EE7EA4"/>
    <w:rsid w:val="3B93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annotation reference"/>
    <w:basedOn w:val="4"/>
    <w:semiHidden/>
    <w:qFormat/>
    <w:uiPriority w:val="0"/>
    <w:rPr>
      <w:sz w:val="21"/>
      <w:szCs w:val="21"/>
    </w:rPr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249</Words>
  <Characters>1424</Characters>
  <Lines>11</Lines>
  <Paragraphs>3</Paragraphs>
  <TotalTime>0</TotalTime>
  <ScaleCrop>false</ScaleCrop>
  <LinksUpToDate>false</LinksUpToDate>
  <CharactersWithSpaces>1670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2017-11-19T00:46:00Z</dcterms:created>
  <dc:creator>Wangj</dc:creator>
  <cp:lastModifiedBy>Asus</cp:lastModifiedBy>
  <dcterms:modified xsi:type="dcterms:W3CDTF">2017-12-04T11:16:31Z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