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0"/>
          <w:szCs w:val="30"/>
        </w:rPr>
      </w:pPr>
      <w:r>
        <w:rPr>
          <w:rFonts w:hint="eastAsia" w:ascii="宋体" w:hAnsi="宋体"/>
          <w:b/>
          <w:sz w:val="30"/>
          <w:szCs w:val="30"/>
        </w:rPr>
        <w:t>《学前教育评价》教学大纲</w:t>
      </w:r>
    </w:p>
    <w:p>
      <w:pPr>
        <w:rPr>
          <w:rFonts w:ascii="宋体" w:hAnsi="宋体"/>
          <w:szCs w:val="21"/>
        </w:rPr>
      </w:pPr>
      <w:r>
        <w:rPr>
          <w:rFonts w:hint="eastAsia" w:ascii="宋体" w:hAnsi="宋体"/>
          <w:szCs w:val="21"/>
        </w:rPr>
        <w:t>课程中文名称: 学前教育评价</w:t>
      </w:r>
    </w:p>
    <w:p>
      <w:pPr>
        <w:rPr>
          <w:rFonts w:ascii="宋体" w:hAnsi="宋体"/>
          <w:szCs w:val="21"/>
        </w:rPr>
      </w:pPr>
      <w:r>
        <w:rPr>
          <w:rFonts w:hint="eastAsia" w:ascii="宋体" w:hAnsi="宋体"/>
          <w:szCs w:val="21"/>
        </w:rPr>
        <w:t>课程英文名称：Assessment in Early Childhood Education</w:t>
      </w:r>
    </w:p>
    <w:p>
      <w:pPr>
        <w:rPr>
          <w:rFonts w:ascii="宋体" w:hAnsi="宋体"/>
          <w:szCs w:val="21"/>
        </w:rPr>
      </w:pPr>
      <w:r>
        <w:rPr>
          <w:rFonts w:hint="eastAsia" w:ascii="宋体" w:hAnsi="宋体"/>
          <w:szCs w:val="21"/>
        </w:rPr>
        <w:t>学分:  2   总学时: 36   实验学时:   其它实践环节：15</w:t>
      </w:r>
    </w:p>
    <w:p>
      <w:pPr>
        <w:rPr>
          <w:rFonts w:ascii="宋体" w:hAnsi="宋体"/>
          <w:szCs w:val="21"/>
        </w:rPr>
      </w:pPr>
      <w:r>
        <w:rPr>
          <w:rFonts w:hint="eastAsia" w:ascii="宋体" w:hAnsi="宋体"/>
          <w:szCs w:val="21"/>
        </w:rPr>
        <w:t xml:space="preserve">课程性质: </w:t>
      </w:r>
      <w:r>
        <w:rPr>
          <w:rFonts w:ascii="宋体" w:hAnsi="宋体"/>
          <w:szCs w:val="21"/>
        </w:rPr>
        <w:t xml:space="preserve"> </w:t>
      </w:r>
      <w:r>
        <w:rPr>
          <w:rFonts w:hint="eastAsia" w:ascii="宋体" w:hAnsi="宋体"/>
          <w:szCs w:val="21"/>
        </w:rPr>
        <w:t>学位专业课</w:t>
      </w:r>
    </w:p>
    <w:p>
      <w:pPr>
        <w:rPr>
          <w:rFonts w:ascii="宋体" w:hAnsi="宋体"/>
          <w:szCs w:val="21"/>
        </w:rPr>
      </w:pPr>
      <w:r>
        <w:rPr>
          <w:rFonts w:hint="eastAsia" w:ascii="宋体" w:hAnsi="宋体"/>
          <w:szCs w:val="21"/>
        </w:rPr>
        <w:t>适用研究生专业: 学术学位硕士</w:t>
      </w:r>
    </w:p>
    <w:p/>
    <w:p>
      <w:pPr>
        <w:spacing w:line="320" w:lineRule="exact"/>
        <w:ind w:firstLine="562" w:firstLineChars="200"/>
        <w:jc w:val="center"/>
        <w:rPr>
          <w:rFonts w:ascii="宋体" w:hAnsi="宋体"/>
          <w:b/>
          <w:sz w:val="28"/>
          <w:szCs w:val="28"/>
        </w:rPr>
      </w:pPr>
      <w:r>
        <w:rPr>
          <w:rFonts w:hint="eastAsia" w:ascii="宋体" w:hAnsi="宋体"/>
          <w:b/>
          <w:sz w:val="28"/>
          <w:szCs w:val="28"/>
        </w:rPr>
        <w:t>一、本课程的性质和任务</w:t>
      </w:r>
    </w:p>
    <w:p>
      <w:pPr>
        <w:spacing w:line="320" w:lineRule="exact"/>
        <w:ind w:firstLine="420" w:firstLineChars="200"/>
        <w:rPr>
          <w:rFonts w:ascii="宋体" w:hAnsi="宋体"/>
          <w:szCs w:val="21"/>
        </w:rPr>
      </w:pPr>
      <w:r>
        <w:rPr>
          <w:rFonts w:ascii="宋体" w:hAnsi="宋体"/>
          <w:szCs w:val="21"/>
        </w:rPr>
        <w:t>本课程较全面、系统地介绍</w:t>
      </w:r>
      <w:r>
        <w:rPr>
          <w:rFonts w:hint="eastAsia" w:ascii="宋体" w:hAnsi="宋体"/>
          <w:szCs w:val="21"/>
        </w:rPr>
        <w:t>为什么要评价、谁来评价、评价什么、根据什么评价、怎样评价等等问题，目的是使学生了解学前教育评价的发展历程，理解学前教育评价的基本理论，掌握学前教育评价的基本步骤、常用方法、主要原则，能够运用基本理论和常用方法开展学前儿童的学习与发展评价、教师评价、幼儿园教育教学评价、学前教育质量评价等评价实践。并在学习的过程中，树立科学的评价观念。</w:t>
      </w:r>
    </w:p>
    <w:p>
      <w:pPr>
        <w:spacing w:line="320" w:lineRule="exact"/>
        <w:ind w:firstLine="420" w:firstLineChars="200"/>
        <w:rPr>
          <w:rFonts w:ascii="宋体" w:hAnsi="宋体"/>
          <w:szCs w:val="21"/>
        </w:rPr>
      </w:pPr>
      <w:r>
        <w:rPr>
          <w:rFonts w:ascii="宋体" w:hAnsi="宋体"/>
          <w:szCs w:val="21"/>
        </w:rPr>
        <w:t>本课程的重点是让学生了解</w:t>
      </w:r>
      <w:r>
        <w:rPr>
          <w:rFonts w:hint="eastAsia" w:ascii="宋体" w:hAnsi="宋体"/>
          <w:szCs w:val="21"/>
        </w:rPr>
        <w:t>掌握</w:t>
      </w:r>
      <w:r>
        <w:rPr>
          <w:rFonts w:ascii="宋体" w:hAnsi="宋体"/>
          <w:szCs w:val="21"/>
        </w:rPr>
        <w:t>现代</w:t>
      </w:r>
      <w:r>
        <w:rPr>
          <w:rFonts w:hint="eastAsia" w:ascii="宋体" w:hAnsi="宋体"/>
          <w:szCs w:val="21"/>
        </w:rPr>
        <w:t>学前</w:t>
      </w:r>
      <w:r>
        <w:rPr>
          <w:rFonts w:ascii="宋体" w:hAnsi="宋体"/>
          <w:szCs w:val="21"/>
        </w:rPr>
        <w:t>教育评价的基本理论和基本方法，形成现代教育评价观，掌握现代教育评价的基本技能。难点是形成学生</w:t>
      </w:r>
      <w:r>
        <w:rPr>
          <w:rFonts w:hint="eastAsia" w:ascii="宋体" w:hAnsi="宋体"/>
          <w:szCs w:val="21"/>
        </w:rPr>
        <w:t>对学前儿童的学习与发展评价、教师评价、幼儿园教育教学评价、学前教育质量</w:t>
      </w:r>
      <w:r>
        <w:rPr>
          <w:rFonts w:ascii="宋体" w:hAnsi="宋体"/>
          <w:szCs w:val="21"/>
        </w:rPr>
        <w:t>等方面进行评价的能力。</w:t>
      </w:r>
    </w:p>
    <w:p>
      <w:pPr>
        <w:jc w:val="center"/>
        <w:rPr>
          <w:rFonts w:ascii="宋体" w:hAnsi="宋体" w:cs="宋体"/>
          <w:b/>
          <w:sz w:val="28"/>
          <w:szCs w:val="28"/>
        </w:rPr>
      </w:pPr>
      <w:r>
        <w:rPr>
          <w:rFonts w:hint="eastAsia" w:ascii="宋体" w:hAnsi="宋体" w:cs="宋体"/>
          <w:b/>
          <w:sz w:val="28"/>
          <w:szCs w:val="28"/>
        </w:rPr>
        <w:t>二、本课程的教学内容和基本要求</w:t>
      </w:r>
    </w:p>
    <w:p>
      <w:pPr>
        <w:rPr>
          <w:rFonts w:ascii="宋体" w:hAnsi="宋体" w:cs="宋体"/>
          <w:szCs w:val="21"/>
        </w:rPr>
      </w:pPr>
      <w:r>
        <w:rPr>
          <w:rFonts w:hint="eastAsia" w:ascii="宋体" w:hAnsi="宋体" w:cs="宋体"/>
          <w:szCs w:val="21"/>
        </w:rPr>
        <w:t>一、学前教育评价概论</w:t>
      </w:r>
    </w:p>
    <w:p>
      <w:pPr>
        <w:ind w:firstLine="420" w:firstLineChars="200"/>
        <w:rPr>
          <w:rFonts w:ascii="宋体" w:hAnsi="宋体" w:cs="宋体"/>
          <w:szCs w:val="21"/>
        </w:rPr>
      </w:pPr>
      <w:r>
        <w:rPr>
          <w:rFonts w:hint="eastAsia" w:ascii="宋体" w:hAnsi="宋体" w:cs="宋体"/>
          <w:szCs w:val="21"/>
        </w:rPr>
        <w:t xml:space="preserve"> 1．掌握学前教育评价的概念                 </w:t>
      </w:r>
    </w:p>
    <w:p>
      <w:pPr>
        <w:rPr>
          <w:rFonts w:ascii="宋体" w:hAnsi="宋体" w:cs="宋体"/>
          <w:szCs w:val="21"/>
        </w:rPr>
      </w:pPr>
      <w:r>
        <w:rPr>
          <w:rFonts w:hint="eastAsia" w:ascii="宋体" w:hAnsi="宋体" w:cs="宋体"/>
          <w:szCs w:val="21"/>
        </w:rPr>
        <w:t xml:space="preserve">     2.</w:t>
      </w:r>
      <w:r>
        <w:rPr>
          <w:rFonts w:ascii="宋体" w:hAnsi="宋体" w:cs="宋体"/>
          <w:szCs w:val="21"/>
        </w:rPr>
        <w:t xml:space="preserve"> </w:t>
      </w:r>
      <w:r>
        <w:rPr>
          <w:rFonts w:hint="eastAsia" w:ascii="宋体" w:hAnsi="宋体" w:cs="宋体"/>
          <w:szCs w:val="21"/>
        </w:rPr>
        <w:t>了解学前教育评价的要素和类型</w:t>
      </w:r>
    </w:p>
    <w:p>
      <w:pPr>
        <w:rPr>
          <w:rFonts w:ascii="宋体" w:hAnsi="宋体" w:cs="宋体"/>
          <w:szCs w:val="21"/>
        </w:rPr>
      </w:pPr>
      <w:r>
        <w:rPr>
          <w:rFonts w:hint="eastAsia" w:ascii="宋体" w:hAnsi="宋体" w:cs="宋体"/>
          <w:szCs w:val="21"/>
        </w:rPr>
        <w:t xml:space="preserve">     3．掌握学前教育评价的功能                              </w:t>
      </w:r>
    </w:p>
    <w:p>
      <w:pPr>
        <w:rPr>
          <w:rFonts w:ascii="宋体" w:hAnsi="宋体" w:cs="宋体"/>
          <w:szCs w:val="21"/>
        </w:rPr>
      </w:pPr>
      <w:r>
        <w:rPr>
          <w:rFonts w:hint="eastAsia" w:ascii="宋体" w:hAnsi="宋体" w:cs="宋体"/>
          <w:szCs w:val="21"/>
        </w:rPr>
        <w:t>二、学前教育评价发展历程及经典理论</w:t>
      </w:r>
    </w:p>
    <w:p>
      <w:pPr>
        <w:ind w:firstLine="420"/>
        <w:rPr>
          <w:rFonts w:ascii="宋体" w:hAnsi="宋体" w:cs="宋体"/>
          <w:szCs w:val="21"/>
        </w:rPr>
      </w:pPr>
      <w:r>
        <w:rPr>
          <w:rFonts w:hint="eastAsia" w:ascii="宋体" w:hAnsi="宋体" w:cs="宋体"/>
          <w:szCs w:val="21"/>
        </w:rPr>
        <w:t xml:space="preserve"> 1．了解</w:t>
      </w:r>
      <w:r>
        <w:rPr>
          <w:rFonts w:hint="eastAsia" w:ascii="宋体" w:hAnsi="宋体" w:cs="宋体"/>
          <w:color w:val="000000"/>
          <w:szCs w:val="21"/>
        </w:rPr>
        <w:t>西方和我国教育评价的发展</w:t>
      </w:r>
      <w:r>
        <w:rPr>
          <w:rFonts w:hint="eastAsia" w:ascii="宋体" w:hAnsi="宋体" w:cs="宋体"/>
          <w:szCs w:val="21"/>
        </w:rPr>
        <w:t xml:space="preserve">             </w:t>
      </w:r>
    </w:p>
    <w:p>
      <w:pPr>
        <w:ind w:firstLine="420"/>
        <w:rPr>
          <w:rFonts w:ascii="宋体" w:hAnsi="宋体" w:cs="宋体"/>
          <w:color w:val="000000"/>
          <w:szCs w:val="21"/>
        </w:rPr>
      </w:pPr>
      <w:r>
        <w:rPr>
          <w:rFonts w:hint="eastAsia" w:ascii="宋体" w:hAnsi="宋体" w:cs="宋体"/>
          <w:szCs w:val="21"/>
        </w:rPr>
        <w:t xml:space="preserve"> 2．了解</w:t>
      </w:r>
      <w:r>
        <w:rPr>
          <w:rFonts w:hint="eastAsia" w:ascii="宋体" w:hAnsi="宋体" w:cs="宋体"/>
          <w:color w:val="000000"/>
          <w:szCs w:val="21"/>
        </w:rPr>
        <w:t>现代教育评价的发展趋势</w:t>
      </w:r>
      <w:r>
        <w:rPr>
          <w:rFonts w:hint="eastAsia" w:ascii="宋体" w:hAnsi="宋体" w:cs="宋体"/>
          <w:szCs w:val="21"/>
        </w:rPr>
        <w:t xml:space="preserve">                           </w:t>
      </w:r>
    </w:p>
    <w:p>
      <w:pPr>
        <w:rPr>
          <w:rFonts w:ascii="宋体" w:hAnsi="宋体" w:cs="宋体"/>
          <w:color w:val="000000"/>
          <w:szCs w:val="21"/>
        </w:rPr>
      </w:pPr>
      <w:r>
        <w:rPr>
          <w:rFonts w:hint="eastAsia" w:ascii="宋体" w:hAnsi="宋体" w:cs="宋体"/>
          <w:szCs w:val="21"/>
        </w:rPr>
        <w:t>三、学前</w:t>
      </w:r>
      <w:r>
        <w:rPr>
          <w:rFonts w:hint="eastAsia" w:ascii="宋体" w:hAnsi="宋体" w:cs="宋体"/>
          <w:color w:val="000000"/>
          <w:szCs w:val="21"/>
        </w:rPr>
        <w:t>教育评价的理念与原则</w:t>
      </w:r>
    </w:p>
    <w:p>
      <w:pPr>
        <w:numPr>
          <w:ilvl w:val="0"/>
          <w:numId w:val="1"/>
        </w:numPr>
        <w:rPr>
          <w:rFonts w:ascii="宋体" w:hAnsi="宋体" w:cs="宋体"/>
          <w:szCs w:val="21"/>
        </w:rPr>
      </w:pPr>
      <w:r>
        <w:rPr>
          <w:rFonts w:hint="eastAsia" w:ascii="宋体" w:hAnsi="宋体" w:cs="宋体"/>
          <w:szCs w:val="21"/>
        </w:rPr>
        <w:t>掌握学前</w:t>
      </w:r>
      <w:r>
        <w:rPr>
          <w:rFonts w:hint="eastAsia" w:ascii="宋体" w:hAnsi="宋体" w:cs="宋体"/>
          <w:color w:val="000000"/>
          <w:szCs w:val="21"/>
        </w:rPr>
        <w:t>教育评价的理念</w:t>
      </w:r>
      <w:r>
        <w:rPr>
          <w:rFonts w:hint="eastAsia" w:ascii="宋体" w:hAnsi="宋体" w:cs="宋体"/>
          <w:szCs w:val="21"/>
        </w:rPr>
        <w:t xml:space="preserve">                      </w:t>
      </w:r>
    </w:p>
    <w:p>
      <w:pPr>
        <w:rPr>
          <w:rFonts w:ascii="宋体" w:hAnsi="宋体" w:cs="宋体"/>
          <w:szCs w:val="21"/>
        </w:rPr>
      </w:pPr>
      <w:r>
        <w:rPr>
          <w:rFonts w:hint="eastAsia" w:ascii="宋体" w:hAnsi="宋体" w:cs="宋体"/>
          <w:szCs w:val="21"/>
        </w:rPr>
        <w:t xml:space="preserve">     2．掌握学前</w:t>
      </w:r>
      <w:r>
        <w:rPr>
          <w:rFonts w:hint="eastAsia" w:ascii="宋体" w:hAnsi="宋体" w:cs="宋体"/>
          <w:color w:val="000000"/>
          <w:szCs w:val="21"/>
        </w:rPr>
        <w:t>教育评价的原则</w:t>
      </w:r>
      <w:r>
        <w:rPr>
          <w:rFonts w:hint="eastAsia" w:ascii="宋体" w:hAnsi="宋体" w:cs="宋体"/>
          <w:szCs w:val="21"/>
        </w:rPr>
        <w:t xml:space="preserve">        </w:t>
      </w:r>
    </w:p>
    <w:p>
      <w:pPr>
        <w:rPr>
          <w:rFonts w:ascii="宋体" w:hAnsi="宋体" w:cs="宋体"/>
          <w:szCs w:val="21"/>
        </w:rPr>
      </w:pPr>
      <w:r>
        <w:rPr>
          <w:rFonts w:hint="eastAsia" w:ascii="宋体" w:hAnsi="宋体" w:cs="宋体"/>
          <w:color w:val="000000"/>
          <w:szCs w:val="21"/>
        </w:rPr>
        <w:t>四、学前教育评价的程序与设计</w:t>
      </w:r>
    </w:p>
    <w:p>
      <w:pPr>
        <w:ind w:firstLine="420" w:firstLineChars="200"/>
        <w:rPr>
          <w:rFonts w:ascii="宋体" w:hAnsi="宋体" w:cs="宋体"/>
          <w:szCs w:val="21"/>
        </w:rPr>
      </w:pPr>
      <w:r>
        <w:rPr>
          <w:rFonts w:hint="eastAsia" w:ascii="宋体" w:hAnsi="宋体" w:cs="宋体"/>
          <w:szCs w:val="21"/>
        </w:rPr>
        <w:t>1.了解</w:t>
      </w:r>
      <w:r>
        <w:rPr>
          <w:rFonts w:hint="eastAsia" w:ascii="宋体" w:hAnsi="宋体" w:cs="宋体"/>
          <w:color w:val="000000"/>
          <w:szCs w:val="21"/>
        </w:rPr>
        <w:t>学前教育</w:t>
      </w:r>
      <w:r>
        <w:rPr>
          <w:rFonts w:hint="eastAsia" w:ascii="宋体" w:hAnsi="宋体" w:cs="宋体"/>
          <w:szCs w:val="21"/>
        </w:rPr>
        <w:t>评价的基本过程与步骤</w:t>
      </w:r>
    </w:p>
    <w:p>
      <w:pPr>
        <w:rPr>
          <w:rFonts w:ascii="宋体" w:hAnsi="宋体" w:cs="宋体"/>
          <w:bCs/>
          <w:szCs w:val="21"/>
        </w:rPr>
      </w:pPr>
      <w:r>
        <w:rPr>
          <w:rFonts w:hint="eastAsia" w:ascii="宋体" w:hAnsi="宋体" w:cs="宋体"/>
          <w:szCs w:val="21"/>
        </w:rPr>
        <w:t xml:space="preserve">    2．掌握</w:t>
      </w:r>
      <w:r>
        <w:rPr>
          <w:rFonts w:hint="eastAsia" w:ascii="宋体" w:hAnsi="宋体" w:cs="宋体"/>
          <w:color w:val="000000"/>
          <w:szCs w:val="21"/>
        </w:rPr>
        <w:t>学前教育</w:t>
      </w:r>
      <w:r>
        <w:rPr>
          <w:rFonts w:hint="eastAsia" w:ascii="宋体" w:hAnsi="宋体" w:cs="宋体"/>
          <w:bCs/>
          <w:szCs w:val="21"/>
        </w:rPr>
        <w:t>评价方案的设计的要求，学习设计评价方案</w:t>
      </w:r>
    </w:p>
    <w:p>
      <w:pPr>
        <w:rPr>
          <w:rFonts w:ascii="宋体" w:hAnsi="宋体" w:cs="宋体"/>
          <w:szCs w:val="21"/>
        </w:rPr>
      </w:pPr>
      <w:r>
        <w:rPr>
          <w:rFonts w:hint="eastAsia" w:ascii="宋体" w:hAnsi="宋体" w:cs="宋体"/>
          <w:color w:val="000000"/>
          <w:szCs w:val="21"/>
        </w:rPr>
        <w:t>五、学前教育评价信息的收集与分析</w:t>
      </w:r>
    </w:p>
    <w:p>
      <w:pPr>
        <w:ind w:firstLine="420" w:firstLineChars="200"/>
        <w:rPr>
          <w:rFonts w:ascii="宋体" w:hAnsi="宋体" w:cs="宋体"/>
          <w:szCs w:val="21"/>
        </w:rPr>
      </w:pPr>
      <w:r>
        <w:rPr>
          <w:rFonts w:hint="eastAsia" w:ascii="宋体" w:hAnsi="宋体" w:cs="宋体"/>
          <w:szCs w:val="21"/>
        </w:rPr>
        <w:t xml:space="preserve">1．学习了解评价信息搜集的类型与基本要求    </w:t>
      </w:r>
    </w:p>
    <w:p>
      <w:pPr>
        <w:ind w:firstLine="420" w:firstLineChars="200"/>
        <w:rPr>
          <w:rFonts w:ascii="宋体" w:hAnsi="宋体" w:cs="宋体"/>
          <w:szCs w:val="21"/>
        </w:rPr>
      </w:pPr>
      <w:r>
        <w:rPr>
          <w:rFonts w:hint="eastAsia" w:ascii="宋体" w:hAnsi="宋体" w:cs="宋体"/>
          <w:szCs w:val="21"/>
        </w:rPr>
        <w:t xml:space="preserve">2．掌握常用的资料收集方法、评价资料的分析与整理的方法                     </w:t>
      </w:r>
    </w:p>
    <w:p>
      <w:pPr>
        <w:jc w:val="left"/>
        <w:rPr>
          <w:rFonts w:ascii="宋体" w:hAnsi="宋体" w:cs="宋体"/>
          <w:szCs w:val="21"/>
        </w:rPr>
      </w:pPr>
      <w:r>
        <w:rPr>
          <w:rFonts w:hint="eastAsia" w:ascii="宋体" w:hAnsi="宋体" w:cs="宋体"/>
          <w:szCs w:val="21"/>
        </w:rPr>
        <w:t>六、</w:t>
      </w:r>
      <w:r>
        <w:rPr>
          <w:rFonts w:hint="eastAsia" w:ascii="宋体" w:hAnsi="宋体" w:cs="宋体"/>
          <w:color w:val="000000"/>
          <w:szCs w:val="21"/>
        </w:rPr>
        <w:t>学前儿童学习与发展评价</w:t>
      </w:r>
    </w:p>
    <w:p>
      <w:pPr>
        <w:rPr>
          <w:rFonts w:ascii="宋体" w:hAnsi="宋体" w:cs="宋体"/>
          <w:szCs w:val="21"/>
        </w:rPr>
      </w:pPr>
      <w:r>
        <w:rPr>
          <w:rFonts w:hint="eastAsia" w:ascii="宋体" w:hAnsi="宋体" w:cs="宋体"/>
          <w:szCs w:val="21"/>
        </w:rPr>
        <w:t xml:space="preserve">    1．了解</w:t>
      </w:r>
      <w:r>
        <w:rPr>
          <w:rFonts w:hint="eastAsia" w:ascii="宋体" w:hAnsi="宋体" w:cs="宋体"/>
          <w:color w:val="000000"/>
          <w:szCs w:val="21"/>
        </w:rPr>
        <w:t>学前儿童学习与发展评价的指导思想</w:t>
      </w:r>
      <w:r>
        <w:rPr>
          <w:rFonts w:hint="eastAsia" w:ascii="宋体" w:hAnsi="宋体" w:cs="宋体"/>
          <w:szCs w:val="21"/>
        </w:rPr>
        <w:t xml:space="preserve">                           </w:t>
      </w:r>
    </w:p>
    <w:p>
      <w:pPr>
        <w:ind w:firstLine="420"/>
        <w:rPr>
          <w:rFonts w:ascii="宋体" w:hAnsi="宋体" w:cs="宋体"/>
          <w:szCs w:val="21"/>
        </w:rPr>
      </w:pPr>
      <w:r>
        <w:rPr>
          <w:rFonts w:hint="eastAsia" w:ascii="宋体" w:hAnsi="宋体" w:cs="宋体"/>
          <w:szCs w:val="21"/>
        </w:rPr>
        <w:t>2．掌握学前儿童的学习品质评价、身体健康与动作发展评价、语言发展评价、认知发展评价、社会性与情绪发展评价的常用方法与要求</w:t>
      </w:r>
    </w:p>
    <w:p>
      <w:pPr>
        <w:ind w:firstLine="420"/>
        <w:rPr>
          <w:rFonts w:ascii="宋体" w:hAnsi="宋体" w:cs="宋体"/>
          <w:szCs w:val="21"/>
        </w:rPr>
      </w:pPr>
      <w:r>
        <w:rPr>
          <w:rFonts w:hint="eastAsia" w:ascii="宋体" w:hAnsi="宋体" w:cs="宋体"/>
          <w:szCs w:val="21"/>
        </w:rPr>
        <w:t>3．学习制定和运用相关评价工具进行评价</w:t>
      </w:r>
    </w:p>
    <w:p>
      <w:pPr>
        <w:rPr>
          <w:rFonts w:ascii="宋体" w:hAnsi="宋体" w:cs="宋体"/>
          <w:szCs w:val="21"/>
        </w:rPr>
      </w:pPr>
      <w:r>
        <w:rPr>
          <w:rFonts w:hint="eastAsia" w:ascii="宋体" w:hAnsi="宋体" w:cs="宋体"/>
          <w:szCs w:val="21"/>
        </w:rPr>
        <w:t>七、</w:t>
      </w:r>
      <w:r>
        <w:rPr>
          <w:rFonts w:hint="eastAsia" w:ascii="宋体" w:hAnsi="宋体" w:cs="宋体"/>
          <w:color w:val="000000"/>
          <w:szCs w:val="21"/>
        </w:rPr>
        <w:t>教师与教育教学评价</w:t>
      </w:r>
    </w:p>
    <w:p>
      <w:pPr>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1．了解对教师与教育教学进行评价的指导思想                        </w:t>
      </w:r>
    </w:p>
    <w:p>
      <w:pPr>
        <w:rPr>
          <w:rFonts w:ascii="宋体" w:hAnsi="宋体" w:cs="宋体"/>
          <w:szCs w:val="21"/>
        </w:rPr>
      </w:pPr>
      <w:r>
        <w:rPr>
          <w:rFonts w:hint="eastAsia" w:ascii="宋体" w:hAnsi="宋体" w:cs="宋体"/>
          <w:szCs w:val="21"/>
        </w:rPr>
        <w:t xml:space="preserve">        2．</w:t>
      </w:r>
      <w:r>
        <w:rPr>
          <w:rFonts w:ascii="宋体" w:hAnsi="宋体" w:cs="宋体"/>
          <w:szCs w:val="21"/>
        </w:rPr>
        <w:t xml:space="preserve"> </w:t>
      </w:r>
      <w:r>
        <w:rPr>
          <w:rFonts w:hint="eastAsia" w:ascii="宋体" w:hAnsi="宋体" w:cs="宋体"/>
          <w:szCs w:val="21"/>
        </w:rPr>
        <w:t>掌握学前教师的基本素质评价、教育观念评价、教师的沟通评价的基本方法。</w:t>
      </w:r>
    </w:p>
    <w:p>
      <w:pPr>
        <w:rPr>
          <w:rFonts w:ascii="宋体" w:hAnsi="宋体" w:cs="宋体"/>
          <w:szCs w:val="21"/>
        </w:rPr>
      </w:pPr>
      <w:r>
        <w:rPr>
          <w:rFonts w:hint="eastAsia" w:ascii="宋体" w:hAnsi="宋体" w:cs="宋体"/>
          <w:szCs w:val="21"/>
        </w:rPr>
        <w:t xml:space="preserve">        3． 掌握对教师教育教学工作计划评价、活动组织与实施的评价的方法与要求</w:t>
      </w:r>
    </w:p>
    <w:p>
      <w:pPr>
        <w:rPr>
          <w:rFonts w:ascii="宋体" w:hAnsi="宋体" w:cs="宋体"/>
          <w:szCs w:val="21"/>
        </w:rPr>
      </w:pP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4.</w:t>
      </w:r>
      <w:r>
        <w:rPr>
          <w:rFonts w:ascii="宋体" w:hAnsi="宋体" w:cs="宋体"/>
          <w:szCs w:val="21"/>
        </w:rPr>
        <w:t xml:space="preserve">  </w:t>
      </w:r>
      <w:r>
        <w:rPr>
          <w:rFonts w:hint="eastAsia" w:ascii="宋体" w:hAnsi="宋体" w:cs="宋体"/>
          <w:szCs w:val="21"/>
        </w:rPr>
        <w:t>学习制定和运用相关评价工具进行评价</w:t>
      </w:r>
    </w:p>
    <w:p>
      <w:pPr>
        <w:spacing w:line="320" w:lineRule="exact"/>
        <w:ind w:firstLine="420"/>
        <w:rPr>
          <w:rFonts w:ascii="宋体" w:hAnsi="宋体" w:cs="宋体"/>
          <w:szCs w:val="21"/>
        </w:rPr>
      </w:pPr>
      <w:r>
        <w:rPr>
          <w:rFonts w:hint="eastAsia" w:ascii="宋体" w:hAnsi="宋体" w:cs="宋体"/>
          <w:szCs w:val="21"/>
        </w:rPr>
        <w:t>八、</w:t>
      </w:r>
      <w:r>
        <w:rPr>
          <w:rFonts w:hint="eastAsia" w:ascii="宋体" w:hAnsi="宋体" w:cs="宋体"/>
          <w:color w:val="000000"/>
          <w:szCs w:val="21"/>
        </w:rPr>
        <w:t>学前教育质量评价</w:t>
      </w:r>
    </w:p>
    <w:p>
      <w:pPr>
        <w:spacing w:line="320" w:lineRule="exact"/>
        <w:rPr>
          <w:rFonts w:ascii="宋体" w:hAnsi="宋体" w:cs="宋体"/>
          <w:szCs w:val="21"/>
        </w:rPr>
      </w:pPr>
      <w:r>
        <w:rPr>
          <w:rFonts w:hint="eastAsia" w:ascii="宋体" w:hAnsi="宋体" w:cs="宋体"/>
          <w:szCs w:val="21"/>
        </w:rPr>
        <w:t xml:space="preserve">        1．介绍国外的学前教育质量评价的情况           </w:t>
      </w:r>
    </w:p>
    <w:p>
      <w:pPr>
        <w:spacing w:line="320" w:lineRule="exact"/>
        <w:ind w:firstLine="840" w:firstLineChars="400"/>
        <w:rPr>
          <w:rFonts w:ascii="宋体" w:hAnsi="宋体" w:cs="宋体"/>
          <w:szCs w:val="21"/>
        </w:rPr>
      </w:pPr>
      <w:r>
        <w:rPr>
          <w:rFonts w:hint="eastAsia" w:ascii="宋体" w:hAnsi="宋体" w:cs="宋体"/>
          <w:szCs w:val="21"/>
        </w:rPr>
        <w:t>2．掌握国内有关办园质量评价的实践探索情况</w:t>
      </w:r>
    </w:p>
    <w:p>
      <w:pPr>
        <w:spacing w:line="320" w:lineRule="exact"/>
        <w:ind w:firstLine="840" w:firstLineChars="400"/>
        <w:rPr>
          <w:rFonts w:ascii="宋体" w:hAnsi="宋体" w:cs="宋体"/>
          <w:szCs w:val="21"/>
        </w:rPr>
      </w:pPr>
      <w:r>
        <w:rPr>
          <w:rFonts w:hint="eastAsia" w:ascii="宋体" w:hAnsi="宋体" w:cs="宋体"/>
          <w:szCs w:val="21"/>
        </w:rPr>
        <w:t>3.</w:t>
      </w:r>
      <w:r>
        <w:rPr>
          <w:rFonts w:ascii="宋体" w:hAnsi="宋体" w:cs="宋体"/>
          <w:szCs w:val="21"/>
        </w:rPr>
        <w:t xml:space="preserve"> </w:t>
      </w:r>
      <w:r>
        <w:rPr>
          <w:rFonts w:hint="eastAsia" w:ascii="宋体" w:hAnsi="宋体" w:cs="宋体"/>
          <w:szCs w:val="21"/>
        </w:rPr>
        <w:t>学习运用评价工具对幼儿园半圆质量进行评估</w:t>
      </w:r>
    </w:p>
    <w:p>
      <w:pPr>
        <w:jc w:val="center"/>
        <w:rPr>
          <w:rFonts w:ascii="宋体" w:hAnsi="宋体"/>
          <w:b/>
          <w:sz w:val="28"/>
          <w:szCs w:val="28"/>
        </w:rPr>
      </w:pPr>
      <w:r>
        <w:rPr>
          <w:rFonts w:hint="eastAsia" w:ascii="宋体" w:hAnsi="宋体"/>
          <w:b/>
          <w:sz w:val="28"/>
          <w:szCs w:val="28"/>
        </w:rPr>
        <w:t>三、其他教学环节内容和基本要求</w:t>
      </w:r>
    </w:p>
    <w:p>
      <w:pPr>
        <w:ind w:firstLine="420"/>
        <w:rPr>
          <w:rFonts w:ascii="宋体" w:hAnsi="宋体"/>
          <w:szCs w:val="21"/>
        </w:rPr>
      </w:pPr>
      <w:r>
        <w:rPr>
          <w:rFonts w:hint="eastAsia" w:ascii="宋体" w:hAnsi="宋体"/>
          <w:szCs w:val="21"/>
        </w:rPr>
        <w:t>实践内容1：</w:t>
      </w:r>
      <w:r>
        <w:rPr>
          <w:rFonts w:hint="eastAsia" w:ascii="宋体" w:hAnsi="宋体" w:cs="宋体"/>
          <w:szCs w:val="21"/>
        </w:rPr>
        <w:t>运用多彩光谱中的活动风格评价工具对儿童的活动风格进行评价分析</w:t>
      </w:r>
      <w:r>
        <w:rPr>
          <w:rFonts w:hint="eastAsia" w:ascii="宋体" w:hAnsi="宋体"/>
          <w:szCs w:val="21"/>
        </w:rPr>
        <w:t>（3学时）</w:t>
      </w:r>
    </w:p>
    <w:p>
      <w:pPr>
        <w:ind w:firstLine="420"/>
        <w:rPr>
          <w:rFonts w:ascii="宋体" w:hAnsi="宋体"/>
          <w:szCs w:val="21"/>
        </w:rPr>
      </w:pPr>
      <w:r>
        <w:rPr>
          <w:rFonts w:hint="eastAsia" w:ascii="宋体" w:hAnsi="宋体"/>
          <w:szCs w:val="21"/>
        </w:rPr>
        <w:t xml:space="preserve">实践内容2： </w:t>
      </w:r>
      <w:r>
        <w:rPr>
          <w:rFonts w:hint="eastAsia" w:ascii="宋体" w:hAnsi="宋体" w:cs="宋体"/>
          <w:szCs w:val="21"/>
        </w:rPr>
        <w:t>学习并设计1-2个学前儿童发展评价的方案并实施</w:t>
      </w:r>
      <w:r>
        <w:rPr>
          <w:rFonts w:hint="eastAsia" w:ascii="宋体" w:hAnsi="宋体"/>
          <w:szCs w:val="21"/>
        </w:rPr>
        <w:t>（6学时）</w:t>
      </w:r>
    </w:p>
    <w:p>
      <w:pPr>
        <w:ind w:firstLine="420"/>
        <w:rPr>
          <w:rFonts w:ascii="宋体" w:hAnsi="宋体" w:cs="宋体"/>
          <w:szCs w:val="21"/>
        </w:rPr>
      </w:pPr>
      <w:r>
        <w:rPr>
          <w:rFonts w:hint="eastAsia" w:ascii="宋体" w:hAnsi="宋体"/>
          <w:szCs w:val="21"/>
        </w:rPr>
        <w:t xml:space="preserve">实践内容3： </w:t>
      </w:r>
      <w:r>
        <w:rPr>
          <w:rFonts w:hint="eastAsia" w:ascii="宋体" w:hAnsi="宋体" w:cs="宋体"/>
          <w:szCs w:val="21"/>
        </w:rPr>
        <w:t>幼儿教师教学活动评价1-2次</w:t>
      </w:r>
      <w:r>
        <w:rPr>
          <w:rFonts w:hint="eastAsia" w:ascii="宋体" w:hAnsi="宋体"/>
          <w:szCs w:val="21"/>
        </w:rPr>
        <w:t>（6学时）</w:t>
      </w:r>
    </w:p>
    <w:p>
      <w:pPr>
        <w:ind w:firstLine="420"/>
        <w:rPr>
          <w:rFonts w:ascii="宋体" w:hAnsi="宋体"/>
          <w:szCs w:val="21"/>
        </w:rPr>
      </w:pPr>
      <w:r>
        <w:rPr>
          <w:rFonts w:hint="eastAsia" w:ascii="宋体" w:hAnsi="宋体"/>
          <w:szCs w:val="21"/>
        </w:rPr>
        <w:t>实践内容4：</w:t>
      </w:r>
      <w:r>
        <w:rPr>
          <w:rFonts w:hint="eastAsia" w:ascii="宋体" w:hAnsi="宋体" w:cs="宋体"/>
          <w:szCs w:val="21"/>
        </w:rPr>
        <w:t xml:space="preserve"> 运用《幼儿园环境质量评价量表》对某幼儿园的环境进行评价</w:t>
      </w:r>
      <w:r>
        <w:rPr>
          <w:rFonts w:hint="eastAsia" w:ascii="宋体" w:hAnsi="宋体"/>
          <w:szCs w:val="21"/>
        </w:rPr>
        <w:t>（3学时）</w:t>
      </w:r>
    </w:p>
    <w:p>
      <w:pPr>
        <w:ind w:firstLine="420"/>
        <w:rPr>
          <w:rFonts w:ascii="宋体" w:hAnsi="宋体"/>
          <w:szCs w:val="21"/>
        </w:rPr>
      </w:pPr>
      <w:r>
        <w:rPr>
          <w:rFonts w:hint="eastAsia" w:ascii="宋体" w:hAnsi="宋体"/>
          <w:szCs w:val="21"/>
        </w:rPr>
        <w:t xml:space="preserve">实践内容5： </w:t>
      </w:r>
      <w:r>
        <w:rPr>
          <w:rFonts w:hint="eastAsia" w:ascii="宋体" w:hAnsi="宋体" w:cs="宋体"/>
          <w:szCs w:val="21"/>
        </w:rPr>
        <w:t>运用《江苏省优质幼儿园评估实施方案》对某幼儿园进行评价</w:t>
      </w:r>
      <w:r>
        <w:rPr>
          <w:rFonts w:hint="eastAsia" w:ascii="宋体" w:hAnsi="宋体"/>
          <w:szCs w:val="21"/>
        </w:rPr>
        <w:t>（3学时）</w:t>
      </w:r>
    </w:p>
    <w:p>
      <w:pPr>
        <w:ind w:firstLine="420"/>
        <w:rPr>
          <w:rFonts w:ascii="宋体" w:hAnsi="宋体"/>
          <w:szCs w:val="21"/>
        </w:rPr>
      </w:pPr>
    </w:p>
    <w:p>
      <w:pPr>
        <w:ind w:firstLine="420"/>
        <w:jc w:val="center"/>
        <w:rPr>
          <w:rFonts w:ascii="宋体" w:hAnsi="宋体"/>
          <w:b/>
          <w:sz w:val="28"/>
          <w:szCs w:val="28"/>
        </w:rPr>
      </w:pPr>
      <w:r>
        <w:rPr>
          <w:rFonts w:hint="eastAsia" w:ascii="宋体" w:hAnsi="宋体"/>
          <w:b/>
          <w:sz w:val="28"/>
          <w:szCs w:val="28"/>
        </w:rPr>
        <w:t>四、课程学时分配</w:t>
      </w:r>
    </w:p>
    <w:tbl>
      <w:tblPr>
        <w:tblStyle w:val="5"/>
        <w:tblW w:w="8861"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序号</w:t>
            </w:r>
          </w:p>
        </w:tc>
        <w:tc>
          <w:tcPr>
            <w:tcW w:w="4514"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内     容</w:t>
            </w:r>
          </w:p>
        </w:tc>
        <w:tc>
          <w:tcPr>
            <w:tcW w:w="177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学  时</w:t>
            </w:r>
          </w:p>
        </w:tc>
        <w:tc>
          <w:tcPr>
            <w:tcW w:w="176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1</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学前教育评价概论</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2</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学前教育评价发展历程及经典理论</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3</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学前教育评价的理念与原则</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2学时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4</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学前教育评价的程序与设计</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4学时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5</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学前教育评价信息的收集与分析</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6学时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6</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学前儿童学习与发展评价</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8学时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adjustRightInd/>
              <w:spacing w:line="420" w:lineRule="exact"/>
              <w:textAlignment w:val="auto"/>
              <w:rPr>
                <w:rFonts w:ascii="宋体" w:hAnsi="宋体"/>
                <w:bCs/>
                <w:kern w:val="2"/>
                <w:szCs w:val="24"/>
              </w:rPr>
            </w:pPr>
            <w:r>
              <w:rPr>
                <w:rFonts w:hint="eastAsia" w:ascii="宋体" w:hAnsi="宋体"/>
                <w:bCs/>
                <w:kern w:val="2"/>
                <w:szCs w:val="24"/>
              </w:rPr>
              <w:t>7</w:t>
            </w:r>
          </w:p>
        </w:tc>
        <w:tc>
          <w:tcPr>
            <w:tcW w:w="4514" w:type="dxa"/>
          </w:tcPr>
          <w:p>
            <w:pPr>
              <w:adjustRightInd/>
              <w:spacing w:line="420" w:lineRule="exact"/>
              <w:jc w:val="left"/>
              <w:textAlignment w:val="auto"/>
              <w:rPr>
                <w:rFonts w:ascii="宋体" w:hAnsi="宋体"/>
                <w:bCs/>
                <w:kern w:val="2"/>
                <w:szCs w:val="24"/>
              </w:rPr>
            </w:pPr>
            <w:r>
              <w:rPr>
                <w:rFonts w:hint="eastAsia" w:ascii="宋体" w:hAnsi="宋体"/>
                <w:bCs/>
                <w:kern w:val="2"/>
                <w:szCs w:val="24"/>
              </w:rPr>
              <w:t>教师与教育教学评价</w:t>
            </w:r>
          </w:p>
        </w:tc>
        <w:tc>
          <w:tcPr>
            <w:tcW w:w="177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6学时</w:t>
            </w:r>
          </w:p>
        </w:tc>
        <w:tc>
          <w:tcPr>
            <w:tcW w:w="176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tcPr>
          <w:p>
            <w:pPr>
              <w:adjustRightInd/>
              <w:spacing w:line="420" w:lineRule="exact"/>
              <w:ind w:left="420"/>
              <w:jc w:val="center"/>
              <w:textAlignment w:val="auto"/>
              <w:rPr>
                <w:rFonts w:ascii="宋体" w:hAnsi="宋体"/>
                <w:bCs/>
                <w:kern w:val="2"/>
                <w:szCs w:val="24"/>
              </w:rPr>
            </w:pPr>
            <w:r>
              <w:rPr>
                <w:rFonts w:hint="eastAsia" w:ascii="宋体" w:hAnsi="宋体"/>
                <w:bCs/>
                <w:kern w:val="2"/>
                <w:szCs w:val="24"/>
              </w:rPr>
              <w:t>8</w:t>
            </w:r>
          </w:p>
        </w:tc>
        <w:tc>
          <w:tcPr>
            <w:tcW w:w="4514" w:type="dxa"/>
          </w:tcPr>
          <w:p>
            <w:pPr>
              <w:adjustRightInd/>
              <w:spacing w:line="420" w:lineRule="exact"/>
              <w:jc w:val="left"/>
              <w:textAlignment w:val="auto"/>
              <w:rPr>
                <w:rFonts w:ascii="宋体" w:hAnsi="宋体"/>
                <w:bCs/>
                <w:kern w:val="2"/>
                <w:szCs w:val="24"/>
              </w:rPr>
            </w:pPr>
            <w:r>
              <w:rPr>
                <w:rFonts w:hint="eastAsia" w:ascii="宋体" w:hAnsi="宋体"/>
                <w:bCs/>
                <w:kern w:val="2"/>
                <w:szCs w:val="24"/>
              </w:rPr>
              <w:t>学前教育质量评价</w:t>
            </w:r>
          </w:p>
        </w:tc>
        <w:tc>
          <w:tcPr>
            <w:tcW w:w="177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6学时</w:t>
            </w:r>
          </w:p>
        </w:tc>
        <w:tc>
          <w:tcPr>
            <w:tcW w:w="176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合             计</w:t>
            </w:r>
          </w:p>
        </w:tc>
        <w:tc>
          <w:tcPr>
            <w:tcW w:w="1776" w:type="dxa"/>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36</w:t>
            </w:r>
          </w:p>
        </w:tc>
        <w:tc>
          <w:tcPr>
            <w:tcW w:w="1766" w:type="dxa"/>
          </w:tcPr>
          <w:p>
            <w:pPr>
              <w:adjustRightInd/>
              <w:spacing w:line="420" w:lineRule="exact"/>
              <w:jc w:val="center"/>
              <w:textAlignment w:val="auto"/>
              <w:rPr>
                <w:rFonts w:ascii="宋体" w:hAnsi="宋体"/>
                <w:b/>
                <w:bCs/>
                <w:kern w:val="2"/>
                <w:szCs w:val="24"/>
              </w:rPr>
            </w:pPr>
            <w:r>
              <w:rPr>
                <w:rFonts w:hint="eastAsia" w:ascii="宋体" w:hAnsi="宋体"/>
                <w:b/>
                <w:bCs/>
                <w:kern w:val="2"/>
                <w:szCs w:val="24"/>
              </w:rPr>
              <w:t>15</w:t>
            </w:r>
          </w:p>
        </w:tc>
      </w:tr>
    </w:tbl>
    <w:p>
      <w:pPr>
        <w:ind w:firstLine="420"/>
        <w:rPr>
          <w:rFonts w:ascii="宋体" w:hAnsi="宋体"/>
          <w:szCs w:val="21"/>
        </w:rPr>
      </w:pPr>
      <w:r>
        <w:rPr>
          <w:rFonts w:hint="eastAsia" w:ascii="宋体" w:hAnsi="宋体"/>
          <w:szCs w:val="21"/>
        </w:rPr>
        <w:tab/>
      </w:r>
      <w:r>
        <w:rPr>
          <w:rFonts w:hint="eastAsia" w:ascii="宋体" w:hAnsi="宋体"/>
          <w:szCs w:val="21"/>
        </w:rPr>
        <w:tab/>
      </w:r>
    </w:p>
    <w:p>
      <w:pPr>
        <w:ind w:firstLine="420"/>
        <w:jc w:val="center"/>
        <w:rPr>
          <w:rFonts w:ascii="宋体" w:hAnsi="宋体"/>
          <w:b/>
          <w:sz w:val="28"/>
          <w:szCs w:val="28"/>
        </w:rPr>
      </w:pPr>
      <w:r>
        <w:rPr>
          <w:rFonts w:hint="eastAsia" w:ascii="宋体" w:hAnsi="宋体"/>
          <w:b/>
          <w:sz w:val="28"/>
          <w:szCs w:val="28"/>
        </w:rPr>
        <w:t>五、其它</w:t>
      </w:r>
    </w:p>
    <w:p>
      <w:pPr>
        <w:ind w:firstLine="420"/>
        <w:rPr>
          <w:rFonts w:ascii="宋体" w:hAnsi="宋体"/>
          <w:szCs w:val="21"/>
        </w:rPr>
      </w:pPr>
      <w:r>
        <w:rPr>
          <w:rFonts w:hint="eastAsia" w:ascii="宋体" w:hAnsi="宋体"/>
          <w:szCs w:val="21"/>
        </w:rPr>
        <w:t>1、先修课程：儿童发展、学前教育学、学前卫生学、教育科研方法</w:t>
      </w:r>
    </w:p>
    <w:p>
      <w:pPr>
        <w:ind w:firstLine="420"/>
        <w:rPr>
          <w:rFonts w:ascii="宋体" w:hAnsi="宋体"/>
          <w:szCs w:val="21"/>
        </w:rPr>
      </w:pPr>
      <w:r>
        <w:rPr>
          <w:rFonts w:hint="eastAsia" w:ascii="宋体" w:hAnsi="宋体"/>
          <w:szCs w:val="21"/>
        </w:rPr>
        <w:t>2、教学方法建议：讲授、小组讨论、实践操作练习</w:t>
      </w:r>
    </w:p>
    <w:p>
      <w:pPr>
        <w:numPr>
          <w:ilvl w:val="0"/>
          <w:numId w:val="2"/>
        </w:numPr>
        <w:rPr>
          <w:rFonts w:ascii="宋体" w:hAnsi="宋体"/>
          <w:szCs w:val="21"/>
        </w:rPr>
      </w:pPr>
      <w:r>
        <w:rPr>
          <w:rFonts w:hint="eastAsia" w:ascii="宋体" w:hAnsi="宋体"/>
          <w:szCs w:val="21"/>
        </w:rPr>
        <w:t>考核方式：采用过程性考核</w:t>
      </w:r>
    </w:p>
    <w:p>
      <w:pPr>
        <w:numPr>
          <w:ilvl w:val="0"/>
          <w:numId w:val="3"/>
        </w:numPr>
        <w:rPr>
          <w:rFonts w:ascii="宋体" w:hAnsi="宋体"/>
          <w:szCs w:val="21"/>
        </w:rPr>
      </w:pPr>
      <w:r>
        <w:rPr>
          <w:rFonts w:hint="eastAsia" w:ascii="宋体" w:hAnsi="宋体"/>
          <w:szCs w:val="21"/>
        </w:rPr>
        <w:t xml:space="preserve">平时学习（上课系参与讨论情况）40%    </w:t>
      </w:r>
    </w:p>
    <w:p>
      <w:pPr>
        <w:numPr>
          <w:ilvl w:val="0"/>
          <w:numId w:val="3"/>
        </w:numPr>
        <w:rPr>
          <w:rFonts w:ascii="宋体" w:hAnsi="宋体"/>
          <w:szCs w:val="21"/>
        </w:rPr>
      </w:pPr>
      <w:r>
        <w:rPr>
          <w:rFonts w:hint="eastAsia" w:ascii="宋体" w:hAnsi="宋体"/>
          <w:szCs w:val="21"/>
        </w:rPr>
        <w:t xml:space="preserve">制定评价方案和运用评价工具进行实际操作评价并形成报告 </w:t>
      </w:r>
      <w:r>
        <w:rPr>
          <w:rFonts w:ascii="宋体" w:hAnsi="宋体"/>
          <w:szCs w:val="21"/>
        </w:rPr>
        <w:t xml:space="preserve"> </w:t>
      </w:r>
      <w:r>
        <w:rPr>
          <w:rFonts w:hint="eastAsia" w:ascii="宋体" w:hAnsi="宋体"/>
          <w:szCs w:val="21"/>
        </w:rPr>
        <w:t>60%</w:t>
      </w:r>
    </w:p>
    <w:p>
      <w:pPr>
        <w:ind w:firstLine="420"/>
        <w:rPr>
          <w:rFonts w:ascii="宋体" w:hAnsi="宋体"/>
          <w:szCs w:val="21"/>
        </w:rPr>
      </w:pPr>
      <w:r>
        <w:rPr>
          <w:rFonts w:hint="eastAsia" w:ascii="宋体" w:hAnsi="宋体"/>
          <w:szCs w:val="21"/>
        </w:rPr>
        <w:t>4、作业要求</w:t>
      </w:r>
    </w:p>
    <w:p>
      <w:pPr>
        <w:ind w:firstLine="420"/>
        <w:rPr>
          <w:rFonts w:ascii="宋体" w:hAnsi="宋体"/>
          <w:szCs w:val="21"/>
        </w:rPr>
      </w:pPr>
      <w:r>
        <w:rPr>
          <w:rFonts w:hint="eastAsia" w:ascii="宋体" w:hAnsi="宋体"/>
          <w:szCs w:val="21"/>
        </w:rPr>
        <w:t>到幼儿园见习、调查写分析报告，设计和组织实施教育评价活动是本课程的重要教学环节，学生深入实践巩固和加深对理论知识的理解，同时也培养分析解决问题、理论联系实际的能力。平时作业不少于3次。</w:t>
      </w:r>
    </w:p>
    <w:p>
      <w:pPr>
        <w:ind w:firstLine="420"/>
        <w:rPr>
          <w:rFonts w:ascii="宋体" w:hAnsi="宋体"/>
          <w:szCs w:val="21"/>
        </w:rPr>
      </w:pPr>
      <w:r>
        <w:rPr>
          <w:rFonts w:hint="eastAsia" w:ascii="宋体" w:hAnsi="宋体"/>
          <w:szCs w:val="21"/>
        </w:rPr>
        <w:t>5、教材及主要参考书：</w:t>
      </w:r>
    </w:p>
    <w:p>
      <w:pPr>
        <w:ind w:firstLine="420"/>
        <w:rPr>
          <w:rFonts w:ascii="宋体" w:hAnsi="宋体"/>
          <w:b/>
          <w:szCs w:val="21"/>
        </w:rPr>
      </w:pPr>
      <w:r>
        <w:rPr>
          <w:rFonts w:hint="eastAsia" w:ascii="宋体" w:hAnsi="宋体"/>
          <w:szCs w:val="21"/>
        </w:rPr>
        <w:t>教材：鄢超云，学前教育评价，高等教育出版社，2010年</w:t>
      </w:r>
    </w:p>
    <w:p>
      <w:pPr>
        <w:ind w:left="420"/>
        <w:rPr>
          <w:rFonts w:ascii="宋体" w:hAnsi="宋体"/>
          <w:szCs w:val="21"/>
        </w:rPr>
      </w:pPr>
      <w:r>
        <w:rPr>
          <w:rFonts w:hint="eastAsia" w:ascii="宋体" w:hAnsi="宋体"/>
          <w:szCs w:val="21"/>
        </w:rPr>
        <w:t>主要参考书：</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1</w:t>
      </w:r>
      <w:r>
        <w:rPr>
          <w:rFonts w:hint="eastAsia" w:ascii="宋体" w:hAnsi="宋体"/>
          <w:szCs w:val="21"/>
        </w:rPr>
        <w:t>）霍力岩</w:t>
      </w:r>
      <w:r>
        <w:rPr>
          <w:rFonts w:ascii="宋体" w:hAnsi="宋体"/>
          <w:szCs w:val="21"/>
        </w:rPr>
        <w:t>，</w:t>
      </w:r>
      <w:r>
        <w:rPr>
          <w:rFonts w:hint="eastAsia" w:ascii="宋体" w:hAnsi="宋体"/>
          <w:szCs w:val="21"/>
        </w:rPr>
        <w:t>学前教育评价</w:t>
      </w:r>
      <w:r>
        <w:rPr>
          <w:rFonts w:ascii="宋体" w:hAnsi="宋体"/>
          <w:szCs w:val="21"/>
        </w:rPr>
        <w:t>，</w:t>
      </w:r>
      <w:r>
        <w:rPr>
          <w:rFonts w:hint="eastAsia" w:ascii="宋体" w:hAnsi="宋体"/>
          <w:szCs w:val="21"/>
        </w:rPr>
        <w:t>北京师范大学</w:t>
      </w:r>
      <w:r>
        <w:rPr>
          <w:rFonts w:ascii="宋体" w:hAnsi="宋体"/>
          <w:szCs w:val="21"/>
        </w:rPr>
        <w:t>出版社，第二版，</w:t>
      </w:r>
      <w:r>
        <w:rPr>
          <w:rFonts w:hint="eastAsia" w:ascii="宋体" w:hAnsi="宋体"/>
          <w:szCs w:val="21"/>
        </w:rPr>
        <w:t>2014</w:t>
      </w:r>
    </w:p>
    <w:p>
      <w:pPr>
        <w:rPr>
          <w:rFonts w:ascii="宋体" w:hAnsi="宋体"/>
          <w:szCs w:val="21"/>
        </w:rPr>
      </w:pPr>
      <w:r>
        <w:rPr>
          <w:rFonts w:hint="eastAsia" w:ascii="宋体" w:hAnsi="宋体"/>
          <w:szCs w:val="21"/>
        </w:rPr>
        <w:t xml:space="preserve">   （ </w:t>
      </w:r>
      <w:r>
        <w:rPr>
          <w:rFonts w:ascii="宋体" w:hAnsi="宋体"/>
          <w:szCs w:val="21"/>
        </w:rPr>
        <w:t>2</w:t>
      </w:r>
      <w:r>
        <w:rPr>
          <w:rFonts w:hint="eastAsia" w:ascii="宋体" w:hAnsi="宋体"/>
          <w:szCs w:val="21"/>
        </w:rPr>
        <w:t>）【美】苏·克拉克·沃瑟姆著，向海英译，学前教育评价</w:t>
      </w:r>
      <w:r>
        <w:rPr>
          <w:rFonts w:ascii="宋体" w:hAnsi="宋体"/>
          <w:szCs w:val="21"/>
        </w:rPr>
        <w:t>，</w:t>
      </w:r>
      <w:r>
        <w:rPr>
          <w:rFonts w:hint="eastAsia" w:ascii="宋体" w:hAnsi="宋体"/>
          <w:szCs w:val="21"/>
        </w:rPr>
        <w:t>北京师范大学</w:t>
      </w:r>
      <w:r>
        <w:rPr>
          <w:rFonts w:ascii="宋体" w:hAnsi="宋体"/>
          <w:szCs w:val="21"/>
        </w:rPr>
        <w:t>出版社，第</w:t>
      </w:r>
      <w:r>
        <w:rPr>
          <w:rFonts w:hint="eastAsia" w:ascii="宋体" w:hAnsi="宋体"/>
          <w:szCs w:val="21"/>
        </w:rPr>
        <w:t>一</w:t>
      </w:r>
      <w:r>
        <w:rPr>
          <w:rFonts w:ascii="宋体" w:hAnsi="宋体"/>
          <w:szCs w:val="21"/>
        </w:rPr>
        <w:t>版，</w:t>
      </w:r>
      <w:r>
        <w:rPr>
          <w:rFonts w:hint="eastAsia" w:ascii="宋体" w:hAnsi="宋体"/>
          <w:szCs w:val="21"/>
        </w:rPr>
        <w:t>2013</w:t>
      </w:r>
    </w:p>
    <w:p>
      <w:pPr>
        <w:ind w:firstLine="42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）肖远军.教育评价原理及应用.浙江大学出版社.2004</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4</w:t>
      </w:r>
      <w:r>
        <w:rPr>
          <w:rFonts w:hint="eastAsia" w:ascii="宋体" w:hAnsi="宋体"/>
          <w:szCs w:val="21"/>
        </w:rPr>
        <w:t>）</w:t>
      </w:r>
      <w:r>
        <w:rPr>
          <w:rFonts w:ascii="宋体" w:hAnsi="宋体"/>
          <w:szCs w:val="21"/>
        </w:rPr>
        <w:t>陈玉琨，教育评价学，人民教育出版社</w:t>
      </w:r>
      <w:r>
        <w:rPr>
          <w:rFonts w:hint="eastAsia" w:ascii="宋体" w:hAnsi="宋体"/>
          <w:szCs w:val="21"/>
        </w:rPr>
        <w:t>，</w:t>
      </w:r>
      <w:r>
        <w:rPr>
          <w:rFonts w:ascii="宋体" w:hAnsi="宋体"/>
          <w:szCs w:val="21"/>
        </w:rPr>
        <w:t>1999</w:t>
      </w:r>
    </w:p>
    <w:p>
      <w:pPr>
        <w:rPr>
          <w:rFonts w:ascii="宋体" w:hAnsi="宋体"/>
          <w:szCs w:val="21"/>
        </w:rPr>
      </w:pPr>
      <w:r>
        <w:rPr>
          <w:rFonts w:ascii="宋体" w:hAnsi="宋体"/>
          <w:szCs w:val="21"/>
        </w:rPr>
        <w:t xml:space="preserve">   </w:t>
      </w:r>
      <w:r>
        <w:rPr>
          <w:rFonts w:hint="eastAsia" w:ascii="宋体" w:hAnsi="宋体"/>
          <w:szCs w:val="21"/>
        </w:rPr>
        <w:t>（</w:t>
      </w:r>
      <w:r>
        <w:rPr>
          <w:rFonts w:ascii="宋体" w:hAnsi="宋体"/>
          <w:szCs w:val="21"/>
        </w:rPr>
        <w:t xml:space="preserve"> 5</w:t>
      </w:r>
      <w:r>
        <w:rPr>
          <w:rFonts w:hint="eastAsia" w:ascii="宋体" w:hAnsi="宋体"/>
          <w:szCs w:val="21"/>
        </w:rPr>
        <w:t>）</w:t>
      </w:r>
      <w:r>
        <w:rPr>
          <w:rFonts w:hint="eastAsia" w:ascii="宋体" w:hAnsi="宋体"/>
          <w:color w:val="000000"/>
          <w:szCs w:val="21"/>
        </w:rPr>
        <w:t>涂艳国主编，教育评价，高等教育出版社2007</w:t>
      </w:r>
    </w:p>
    <w:p>
      <w:pPr>
        <w:ind w:firstLine="1265" w:firstLineChars="600"/>
        <w:rPr>
          <w:rFonts w:ascii="宋体" w:hAnsi="宋体"/>
          <w:b/>
          <w:szCs w:val="21"/>
        </w:rPr>
      </w:pPr>
    </w:p>
    <w:p>
      <w:pPr>
        <w:ind w:firstLine="4006" w:firstLineChars="1900"/>
        <w:rPr>
          <w:rFonts w:ascii="宋体" w:hAnsi="宋体"/>
          <w:b/>
          <w:szCs w:val="21"/>
        </w:rPr>
      </w:pPr>
      <w:r>
        <w:rPr>
          <w:rFonts w:hint="eastAsia" w:ascii="宋体" w:hAnsi="宋体"/>
          <w:b/>
          <w:szCs w:val="21"/>
        </w:rPr>
        <w:t>编写者：</w:t>
      </w:r>
      <w:r>
        <w:rPr>
          <w:rFonts w:hint="eastAsia" w:ascii="宋体" w:hAnsi="宋体"/>
          <w:szCs w:val="21"/>
        </w:rPr>
        <w:t>王丽莉</w:t>
      </w:r>
    </w:p>
    <w:p>
      <w:pPr>
        <w:ind w:firstLine="4006" w:firstLineChars="1900"/>
        <w:rPr>
          <w:rFonts w:ascii="宋体" w:hAnsi="宋体"/>
          <w:b w:val="0"/>
          <w:bCs/>
          <w:szCs w:val="21"/>
        </w:rPr>
      </w:pPr>
      <w:r>
        <w:rPr>
          <w:rFonts w:hint="eastAsia" w:ascii="宋体" w:hAnsi="宋体"/>
          <w:b/>
          <w:szCs w:val="21"/>
        </w:rPr>
        <w:t>审核者：</w:t>
      </w:r>
      <w:r>
        <w:rPr>
          <w:rFonts w:hint="eastAsia" w:ascii="宋体" w:hAnsi="宋体"/>
          <w:b w:val="0"/>
          <w:bCs/>
          <w:szCs w:val="21"/>
          <w:lang w:eastAsia="zh-CN"/>
        </w:rPr>
        <w:t>许铁梅</w:t>
      </w:r>
    </w:p>
    <w:p>
      <w:pPr>
        <w:rPr>
          <w:rFonts w:ascii="宋体" w:hAnsi="宋体"/>
          <w:szCs w:val="21"/>
        </w:rPr>
      </w:pPr>
      <w:r>
        <w:rPr>
          <w:rFonts w:hint="eastAsia" w:ascii="宋体" w:hAnsi="宋体"/>
          <w:b/>
          <w:szCs w:val="21"/>
        </w:rPr>
        <w:t xml:space="preserve">                                      学院（系、室、所）</w:t>
      </w:r>
      <w:r>
        <w:rPr>
          <w:rFonts w:hint="eastAsia" w:ascii="宋体" w:hAnsi="宋体"/>
          <w:szCs w:val="21"/>
        </w:rPr>
        <w:t>教育科学学院学前教育系</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D5E00"/>
    <w:multiLevelType w:val="multilevel"/>
    <w:tmpl w:val="0D5D5E00"/>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1AE4DB9"/>
    <w:multiLevelType w:val="multilevel"/>
    <w:tmpl w:val="51AE4DB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A5812AF"/>
    <w:multiLevelType w:val="multilevel"/>
    <w:tmpl w:val="6A5812AF"/>
    <w:lvl w:ilvl="0" w:tentative="0">
      <w:start w:val="2"/>
      <w:numFmt w:val="decimal"/>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4E"/>
    <w:rsid w:val="000B310D"/>
    <w:rsid w:val="0024645D"/>
    <w:rsid w:val="003D2C9A"/>
    <w:rsid w:val="004F07C0"/>
    <w:rsid w:val="00520298"/>
    <w:rsid w:val="006C74FE"/>
    <w:rsid w:val="009770BF"/>
    <w:rsid w:val="00BF5B29"/>
    <w:rsid w:val="00C647F9"/>
    <w:rsid w:val="00D66B8C"/>
    <w:rsid w:val="00DF1B4E"/>
    <w:rsid w:val="00E00661"/>
    <w:rsid w:val="2FD03A47"/>
    <w:rsid w:val="3D5C3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342</Words>
  <Characters>1955</Characters>
  <Lines>16</Lines>
  <Paragraphs>4</Paragraphs>
  <TotalTime>0</TotalTime>
  <ScaleCrop>false</ScaleCrop>
  <LinksUpToDate>false</LinksUpToDate>
  <CharactersWithSpaces>2293</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2017-11-23T14:12:00Z</dcterms:created>
  <dc:creator>王丽莉</dc:creator>
  <cp:lastModifiedBy>Asus</cp:lastModifiedBy>
  <dcterms:modified xsi:type="dcterms:W3CDTF">2017-12-04T07:26:19Z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