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《团体心理辅导》教学大纲</w:t>
      </w:r>
    </w:p>
    <w:p>
      <w:pPr>
        <w:jc w:val="center"/>
      </w:pPr>
    </w:p>
    <w:p>
      <w:pPr>
        <w:spacing w:line="420" w:lineRule="exact"/>
        <w:ind w:firstLine="468" w:firstLineChars="223"/>
        <w:rPr>
          <w:bCs/>
        </w:rPr>
      </w:pPr>
      <w:r>
        <w:rPr>
          <w:rFonts w:hint="eastAsia" w:ascii="宋体" w:hAnsi="宋体"/>
          <w:bCs/>
        </w:rPr>
        <w:t>课程中文名称:团体心理辅导</w:t>
      </w:r>
    </w:p>
    <w:p>
      <w:pPr>
        <w:spacing w:line="420" w:lineRule="exact"/>
        <w:ind w:firstLine="468" w:firstLineChars="223"/>
        <w:rPr>
          <w:rFonts w:ascii="宋体" w:hAnsi="宋体"/>
          <w:bCs/>
        </w:rPr>
      </w:pPr>
      <w:r>
        <w:rPr>
          <w:rFonts w:hint="eastAsia" w:ascii="宋体" w:hAnsi="宋体"/>
          <w:bCs/>
        </w:rPr>
        <w:t>课程英文名称：Group Psychological Counseling</w:t>
      </w:r>
    </w:p>
    <w:p>
      <w:pPr>
        <w:spacing w:line="420" w:lineRule="exact"/>
        <w:ind w:firstLine="468" w:firstLineChars="223"/>
        <w:rPr>
          <w:rFonts w:ascii="宋体" w:hAnsi="宋体"/>
          <w:bCs/>
        </w:rPr>
      </w:pPr>
      <w:r>
        <w:rPr>
          <w:rFonts w:hint="eastAsia" w:ascii="宋体" w:hAnsi="宋体"/>
          <w:bCs/>
        </w:rPr>
        <w:t>学分:  2   总学时: 36</w:t>
      </w:r>
    </w:p>
    <w:p>
      <w:pPr>
        <w:spacing w:line="420" w:lineRule="exact"/>
        <w:ind w:firstLine="468" w:firstLineChars="223"/>
        <w:rPr>
          <w:rFonts w:ascii="宋体" w:hAnsi="宋体"/>
          <w:bCs/>
        </w:rPr>
      </w:pPr>
      <w:r>
        <w:rPr>
          <w:rFonts w:hint="eastAsia" w:ascii="宋体" w:hAnsi="宋体"/>
          <w:bCs/>
        </w:rPr>
        <w:t>课程性质:专业选修课</w:t>
      </w:r>
    </w:p>
    <w:p>
      <w:pPr>
        <w:spacing w:line="420" w:lineRule="exact"/>
        <w:ind w:firstLine="468" w:firstLineChars="223"/>
        <w:rPr>
          <w:rStyle w:val="9"/>
        </w:rPr>
      </w:pPr>
      <w:r>
        <w:rPr>
          <w:rFonts w:hint="eastAsia" w:ascii="宋体" w:hAnsi="宋体"/>
          <w:bCs/>
        </w:rPr>
        <w:t>适用研究生专业:</w:t>
      </w:r>
      <w:r>
        <w:rPr>
          <w:rStyle w:val="9"/>
          <w:rFonts w:hint="eastAsia"/>
        </w:rPr>
        <w:t>教育学硕士</w:t>
      </w:r>
    </w:p>
    <w:p>
      <w:pPr>
        <w:spacing w:line="420" w:lineRule="exact"/>
        <w:ind w:firstLine="627" w:firstLineChars="223"/>
        <w:rPr>
          <w:b/>
          <w:sz w:val="28"/>
          <w:szCs w:val="28"/>
        </w:rPr>
      </w:pPr>
    </w:p>
    <w:p>
      <w:pPr>
        <w:jc w:val="center"/>
        <w:rPr>
          <w:b/>
          <w:color w:val="FF0000"/>
          <w:sz w:val="28"/>
          <w:szCs w:val="28"/>
        </w:rPr>
      </w:pPr>
      <w:r>
        <w:rPr>
          <w:rFonts w:hint="eastAsia"/>
          <w:b/>
          <w:sz w:val="28"/>
          <w:szCs w:val="28"/>
        </w:rPr>
        <w:t>一、本课程的性质和任务</w:t>
      </w:r>
    </w:p>
    <w:p>
      <w:pPr>
        <w:pStyle w:val="4"/>
        <w:spacing w:beforeLines="20"/>
      </w:pPr>
      <w:r>
        <w:rPr>
          <w:rFonts w:hint="eastAsia"/>
        </w:rPr>
        <w:t>本课程是我校教育学（心理教育）研究生专业的一门专业选修课程，是研究</w:t>
      </w:r>
      <w:r>
        <w:rPr>
          <w:rFonts w:hint="eastAsia"/>
          <w:szCs w:val="21"/>
        </w:rPr>
        <w:t>团体</w:t>
      </w:r>
      <w:r>
        <w:rPr>
          <w:szCs w:val="21"/>
        </w:rPr>
        <w:t>心理</w:t>
      </w:r>
      <w:r>
        <w:rPr>
          <w:rFonts w:hint="eastAsia"/>
          <w:szCs w:val="21"/>
        </w:rPr>
        <w:t>咨询</w:t>
      </w:r>
      <w:r>
        <w:rPr>
          <w:szCs w:val="21"/>
        </w:rPr>
        <w:t>的理论</w:t>
      </w:r>
      <w:r>
        <w:rPr>
          <w:rFonts w:hint="eastAsia"/>
          <w:szCs w:val="21"/>
        </w:rPr>
        <w:t>与实务型课程</w:t>
      </w:r>
      <w:r>
        <w:rPr>
          <w:rFonts w:hint="eastAsia"/>
        </w:rPr>
        <w:t>。</w:t>
      </w:r>
    </w:p>
    <w:p>
      <w:pPr>
        <w:pStyle w:val="4"/>
        <w:tabs>
          <w:tab w:val="clear" w:pos="360"/>
        </w:tabs>
        <w:spacing w:beforeLines="20"/>
      </w:pPr>
      <w:r>
        <w:rPr>
          <w:rFonts w:hint="eastAsia"/>
        </w:rPr>
        <w:t>本课程的任务是：使研究生通过本课程的学习，</w:t>
      </w:r>
      <w:r>
        <w:rPr>
          <w:szCs w:val="21"/>
        </w:rPr>
        <w:t>能系统</w:t>
      </w:r>
      <w:r>
        <w:rPr>
          <w:rFonts w:hint="eastAsia"/>
          <w:szCs w:val="21"/>
        </w:rPr>
        <w:t>接触团体</w:t>
      </w:r>
      <w:r>
        <w:rPr>
          <w:szCs w:val="21"/>
        </w:rPr>
        <w:t>心理</w:t>
      </w:r>
      <w:r>
        <w:rPr>
          <w:rFonts w:hint="eastAsia"/>
          <w:szCs w:val="21"/>
        </w:rPr>
        <w:t>辅导</w:t>
      </w:r>
      <w:r>
        <w:rPr>
          <w:szCs w:val="21"/>
        </w:rPr>
        <w:t>的</w:t>
      </w:r>
      <w:r>
        <w:rPr>
          <w:rFonts w:hint="eastAsia"/>
          <w:szCs w:val="21"/>
        </w:rPr>
        <w:t>基础</w:t>
      </w:r>
      <w:r>
        <w:rPr>
          <w:szCs w:val="21"/>
        </w:rPr>
        <w:t>理论</w:t>
      </w:r>
      <w:r>
        <w:rPr>
          <w:rFonts w:hint="eastAsia"/>
          <w:szCs w:val="21"/>
        </w:rPr>
        <w:t>与实务</w:t>
      </w:r>
      <w:r>
        <w:rPr>
          <w:szCs w:val="21"/>
        </w:rPr>
        <w:t>；理解</w:t>
      </w:r>
      <w:r>
        <w:rPr>
          <w:rFonts w:hint="eastAsia"/>
          <w:szCs w:val="21"/>
        </w:rPr>
        <w:t>团体动力运用于团体辅导的内在机理</w:t>
      </w:r>
      <w:r>
        <w:rPr>
          <w:szCs w:val="21"/>
        </w:rPr>
        <w:t>；</w:t>
      </w:r>
      <w:r>
        <w:rPr>
          <w:rFonts w:hint="eastAsia"/>
          <w:szCs w:val="21"/>
        </w:rPr>
        <w:t>掌握团体心理辅导的基本技术与方法；能</w:t>
      </w:r>
      <w:r>
        <w:rPr>
          <w:szCs w:val="21"/>
        </w:rPr>
        <w:t>运用</w:t>
      </w:r>
      <w:r>
        <w:rPr>
          <w:rFonts w:hint="eastAsia"/>
          <w:szCs w:val="21"/>
        </w:rPr>
        <w:t>团体辅导的理论来</w:t>
      </w:r>
      <w:r>
        <w:rPr>
          <w:szCs w:val="21"/>
        </w:rPr>
        <w:t>解决</w:t>
      </w:r>
      <w:r>
        <w:rPr>
          <w:rFonts w:hint="eastAsia"/>
          <w:szCs w:val="21"/>
        </w:rPr>
        <w:t>咨询工作</w:t>
      </w:r>
      <w:r>
        <w:rPr>
          <w:szCs w:val="21"/>
        </w:rPr>
        <w:t>中的实际问题</w:t>
      </w:r>
      <w:r>
        <w:rPr>
          <w:rFonts w:hint="eastAsia"/>
          <w:szCs w:val="21"/>
        </w:rPr>
        <w:t>。该课程</w:t>
      </w:r>
      <w:r>
        <w:rPr>
          <w:szCs w:val="21"/>
        </w:rPr>
        <w:t>是一门实践性、互动性强的课程</w:t>
      </w:r>
      <w:r>
        <w:rPr>
          <w:rFonts w:hint="eastAsia"/>
          <w:szCs w:val="21"/>
        </w:rPr>
        <w:t>，研究生</w:t>
      </w:r>
      <w:r>
        <w:rPr>
          <w:szCs w:val="21"/>
        </w:rPr>
        <w:t>有机会参与练习、讨论并进行演练</w:t>
      </w:r>
      <w:r>
        <w:rPr>
          <w:rFonts w:hint="eastAsia"/>
          <w:szCs w:val="21"/>
        </w:rPr>
        <w:t>，</w:t>
      </w:r>
      <w:r>
        <w:rPr>
          <w:szCs w:val="21"/>
        </w:rPr>
        <w:t>以</w:t>
      </w:r>
      <w:r>
        <w:rPr>
          <w:rFonts w:hint="eastAsia"/>
          <w:szCs w:val="21"/>
        </w:rPr>
        <w:t>亲历团体成长的过程，</w:t>
      </w:r>
      <w:r>
        <w:rPr>
          <w:szCs w:val="21"/>
        </w:rPr>
        <w:t>实践所学的知识和技能</w:t>
      </w:r>
      <w:r>
        <w:rPr>
          <w:rFonts w:hint="eastAsia"/>
          <w:szCs w:val="21"/>
        </w:rPr>
        <w:t>，并为今后心理咨询或人员培训工作打下基础。通过课程学习，还可进一步迁移团体心理辅导的实务技能，运用于人力资源管理的人员培训，知道</w:t>
      </w:r>
      <w:r>
        <w:rPr>
          <w:szCs w:val="21"/>
        </w:rPr>
        <w:t>如何</w:t>
      </w:r>
      <w:r>
        <w:rPr>
          <w:rFonts w:hint="eastAsia"/>
          <w:szCs w:val="21"/>
        </w:rPr>
        <w:t>借鉴团体心理辅导的咨询策略，</w:t>
      </w:r>
      <w:r>
        <w:rPr>
          <w:szCs w:val="21"/>
        </w:rPr>
        <w:t>有效运用</w:t>
      </w:r>
      <w:r>
        <w:rPr>
          <w:rFonts w:hint="eastAsia"/>
          <w:szCs w:val="21"/>
        </w:rPr>
        <w:t>团体动力来从事人员激励与培训工作</w:t>
      </w:r>
      <w:r>
        <w:rPr>
          <w:szCs w:val="21"/>
        </w:rPr>
        <w:t>。</w:t>
      </w:r>
    </w:p>
    <w:p>
      <w:pPr>
        <w:pStyle w:val="4"/>
        <w:tabs>
          <w:tab w:val="clear" w:pos="360"/>
        </w:tabs>
        <w:spacing w:beforeLines="20"/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二、本课程的教学内容和基本要求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一、</w:t>
      </w:r>
      <w:r>
        <w:rPr>
          <w:rFonts w:hint="eastAsia"/>
          <w:szCs w:val="21"/>
        </w:rPr>
        <w:t>团体心理辅导的研究进展</w:t>
      </w:r>
    </w:p>
    <w:p>
      <w:pPr>
        <w:numPr>
          <w:ilvl w:val="1"/>
          <w:numId w:val="1"/>
        </w:num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了解</w:t>
      </w:r>
      <w:r>
        <w:rPr>
          <w:rFonts w:hint="eastAsia" w:hAnsi="宋体"/>
          <w:sz w:val="22"/>
        </w:rPr>
        <w:t>团体的定义、特征及分类</w:t>
      </w:r>
    </w:p>
    <w:p>
      <w:pPr>
        <w:numPr>
          <w:ilvl w:val="1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知道</w:t>
      </w:r>
      <w:r>
        <w:rPr>
          <w:rFonts w:hint="eastAsia" w:hAnsi="宋体"/>
          <w:szCs w:val="21"/>
        </w:rPr>
        <w:t>团体辅导与个别辅导的区别和联系</w:t>
      </w:r>
    </w:p>
    <w:p>
      <w:pPr>
        <w:numPr>
          <w:ilvl w:val="1"/>
          <w:numId w:val="1"/>
        </w:numPr>
        <w:spacing w:line="360" w:lineRule="auto"/>
        <w:rPr>
          <w:rFonts w:ascii="宋体" w:hAnsi="宋体"/>
          <w:bCs/>
          <w:szCs w:val="21"/>
        </w:rPr>
      </w:pPr>
      <w:r>
        <w:rPr>
          <w:rFonts w:hint="eastAsia" w:hAnsi="宋体"/>
          <w:sz w:val="22"/>
        </w:rPr>
        <w:t>掌握团体心理辅导最新研究进展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二、</w:t>
      </w:r>
      <w:r>
        <w:rPr>
          <w:rFonts w:hint="eastAsia"/>
          <w:szCs w:val="21"/>
        </w:rPr>
        <w:t>团体的组成与准备</w:t>
      </w:r>
    </w:p>
    <w:p>
      <w:pPr>
        <w:spacing w:line="360" w:lineRule="auto"/>
        <w:ind w:left="420"/>
        <w:rPr>
          <w:rFonts w:ascii="宋体" w:hAnsi="宋体"/>
        </w:rPr>
      </w:pPr>
      <w:r>
        <w:rPr>
          <w:rFonts w:hint="eastAsia" w:ascii="宋体" w:hAnsi="宋体"/>
        </w:rPr>
        <w:t>1．</w:t>
      </w:r>
      <w:r>
        <w:rPr>
          <w:rFonts w:hint="eastAsia" w:ascii="宋体" w:hAnsi="宋体"/>
          <w:bCs/>
        </w:rPr>
        <w:t>了解</w:t>
      </w:r>
      <w:r>
        <w:rPr>
          <w:rFonts w:hint="eastAsia" w:hAnsi="宋体"/>
          <w:sz w:val="22"/>
        </w:rPr>
        <w:t>团体组成及其结构</w:t>
      </w:r>
    </w:p>
    <w:p>
      <w:pPr>
        <w:spacing w:line="360" w:lineRule="auto"/>
        <w:ind w:left="420"/>
        <w:rPr>
          <w:rFonts w:ascii="宋体" w:hAnsi="宋体"/>
        </w:rPr>
      </w:pPr>
      <w:r>
        <w:rPr>
          <w:rFonts w:hint="eastAsia" w:ascii="宋体" w:hAnsi="宋体"/>
        </w:rPr>
        <w:t>2．</w:t>
      </w:r>
      <w:r>
        <w:rPr>
          <w:rFonts w:hint="eastAsia" w:ascii="宋体" w:hAnsi="宋体"/>
          <w:bCs/>
        </w:rPr>
        <w:t>理解</w:t>
      </w:r>
      <w:r>
        <w:rPr>
          <w:rFonts w:hint="eastAsia" w:hAnsi="宋体"/>
          <w:sz w:val="22"/>
        </w:rPr>
        <w:t>团体性质与团体目标</w:t>
      </w:r>
    </w:p>
    <w:p>
      <w:pPr>
        <w:spacing w:line="360" w:lineRule="auto"/>
        <w:ind w:left="420"/>
        <w:rPr>
          <w:rFonts w:ascii="宋体" w:hAnsi="宋体"/>
        </w:rPr>
      </w:pPr>
      <w:r>
        <w:rPr>
          <w:rFonts w:hint="eastAsia" w:ascii="宋体" w:hAnsi="宋体"/>
        </w:rPr>
        <w:t>3．</w:t>
      </w:r>
      <w:r>
        <w:rPr>
          <w:rFonts w:hint="eastAsia" w:ascii="宋体" w:hAnsi="宋体"/>
          <w:bCs/>
        </w:rPr>
        <w:t>知道</w:t>
      </w:r>
      <w:r>
        <w:rPr>
          <w:rFonts w:hint="eastAsia" w:hAnsi="宋体"/>
          <w:sz w:val="22"/>
        </w:rPr>
        <w:t>团体成员招募与筛选的方法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三、</w:t>
      </w:r>
      <w:r>
        <w:rPr>
          <w:rFonts w:hint="eastAsia"/>
          <w:szCs w:val="21"/>
        </w:rPr>
        <w:t>团体动力</w:t>
      </w:r>
    </w:p>
    <w:p>
      <w:pPr>
        <w:spacing w:line="360" w:lineRule="auto"/>
        <w:ind w:left="420"/>
        <w:rPr>
          <w:rFonts w:ascii="宋体" w:hAnsi="宋体"/>
        </w:rPr>
      </w:pPr>
      <w:r>
        <w:rPr>
          <w:rFonts w:hint="eastAsia" w:ascii="宋体" w:hAnsi="宋体"/>
        </w:rPr>
        <w:t>1．</w:t>
      </w:r>
      <w:r>
        <w:rPr>
          <w:rFonts w:hint="eastAsia" w:ascii="宋体" w:hAnsi="宋体"/>
          <w:bCs/>
        </w:rPr>
        <w:t>掌握</w:t>
      </w:r>
      <w:r>
        <w:rPr>
          <w:rFonts w:hint="eastAsia" w:ascii="宋体" w:hAnsi="宋体"/>
        </w:rPr>
        <w:t>团体凝聚力概念</w:t>
      </w:r>
    </w:p>
    <w:p>
      <w:pPr>
        <w:spacing w:line="360" w:lineRule="auto"/>
        <w:ind w:left="420"/>
        <w:rPr>
          <w:rFonts w:ascii="宋体" w:hAnsi="宋体"/>
        </w:rPr>
      </w:pPr>
      <w:r>
        <w:rPr>
          <w:rFonts w:hint="eastAsia" w:ascii="宋体" w:hAnsi="宋体"/>
        </w:rPr>
        <w:t>2．</w:t>
      </w:r>
      <w:r>
        <w:rPr>
          <w:rFonts w:hint="eastAsia" w:ascii="宋体" w:hAnsi="宋体"/>
          <w:bCs/>
        </w:rPr>
        <w:t>理解</w:t>
      </w:r>
      <w:r>
        <w:rPr>
          <w:rFonts w:hint="eastAsia" w:ascii="宋体" w:hAnsi="宋体"/>
        </w:rPr>
        <w:t>团体凝聚力与团体互动理论</w:t>
      </w:r>
    </w:p>
    <w:p>
      <w:pPr>
        <w:spacing w:line="360" w:lineRule="auto"/>
        <w:ind w:left="420"/>
        <w:rPr>
          <w:rFonts w:ascii="宋体" w:hAnsi="宋体"/>
        </w:rPr>
      </w:pPr>
      <w:r>
        <w:rPr>
          <w:rFonts w:hint="eastAsia" w:ascii="宋体" w:hAnsi="宋体"/>
        </w:rPr>
        <w:t>3．</w:t>
      </w:r>
      <w:r>
        <w:rPr>
          <w:rFonts w:hint="eastAsia" w:ascii="宋体" w:hAnsi="宋体"/>
          <w:bCs/>
        </w:rPr>
        <w:t>理解</w:t>
      </w:r>
      <w:r>
        <w:rPr>
          <w:rFonts w:hint="eastAsia" w:ascii="宋体" w:hAnsi="宋体"/>
        </w:rPr>
        <w:t>社会控制和团体文化理论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四、</w:t>
      </w:r>
      <w:r>
        <w:rPr>
          <w:rFonts w:hint="eastAsia"/>
          <w:szCs w:val="21"/>
        </w:rPr>
        <w:t>团体心理辅导的过程</w:t>
      </w:r>
    </w:p>
    <w:p>
      <w:pPr>
        <w:spacing w:line="360" w:lineRule="auto"/>
        <w:ind w:left="420"/>
        <w:rPr>
          <w:rFonts w:ascii="宋体" w:hAnsi="宋体"/>
        </w:rPr>
      </w:pPr>
      <w:r>
        <w:rPr>
          <w:rFonts w:hint="eastAsia" w:ascii="宋体" w:hAnsi="宋体"/>
        </w:rPr>
        <w:t>1．</w:t>
      </w:r>
      <w:r>
        <w:rPr>
          <w:rFonts w:hint="eastAsia" w:ascii="宋体" w:hAnsi="宋体"/>
          <w:bCs/>
        </w:rPr>
        <w:t>了解</w:t>
      </w:r>
      <w:r>
        <w:rPr>
          <w:rFonts w:hint="eastAsia" w:hAnsi="宋体"/>
          <w:sz w:val="22"/>
        </w:rPr>
        <w:t>团体的生命历程</w:t>
      </w:r>
    </w:p>
    <w:p>
      <w:pPr>
        <w:spacing w:line="360" w:lineRule="auto"/>
        <w:ind w:left="420"/>
        <w:rPr>
          <w:rFonts w:hAnsi="宋体"/>
          <w:sz w:val="22"/>
        </w:rPr>
      </w:pPr>
      <w:r>
        <w:rPr>
          <w:rFonts w:hint="eastAsia" w:ascii="宋体" w:hAnsi="宋体"/>
        </w:rPr>
        <w:t>2．</w:t>
      </w:r>
      <w:r>
        <w:rPr>
          <w:rFonts w:hint="eastAsia" w:ascii="宋体" w:hAnsi="宋体"/>
          <w:bCs/>
        </w:rPr>
        <w:t>掌握</w:t>
      </w:r>
      <w:r>
        <w:rPr>
          <w:rFonts w:hint="eastAsia" w:hAnsi="宋体"/>
          <w:sz w:val="22"/>
        </w:rPr>
        <w:t>团体定向阶段理论</w:t>
      </w:r>
    </w:p>
    <w:p>
      <w:pPr>
        <w:spacing w:line="360" w:lineRule="auto"/>
        <w:ind w:left="420"/>
        <w:rPr>
          <w:rFonts w:hAnsi="宋体"/>
          <w:sz w:val="22"/>
        </w:rPr>
      </w:pPr>
      <w:r>
        <w:rPr>
          <w:rFonts w:hint="eastAsia" w:ascii="宋体" w:hAnsi="宋体"/>
        </w:rPr>
        <w:t>3．</w:t>
      </w:r>
      <w:r>
        <w:rPr>
          <w:rFonts w:hint="eastAsia" w:ascii="宋体" w:hAnsi="宋体"/>
          <w:bCs/>
        </w:rPr>
        <w:t>掌握</w:t>
      </w:r>
      <w:r>
        <w:rPr>
          <w:rFonts w:hint="eastAsia" w:hAnsi="宋体"/>
          <w:sz w:val="22"/>
        </w:rPr>
        <w:t>团体冲突阶段理论</w:t>
      </w:r>
    </w:p>
    <w:p>
      <w:pPr>
        <w:spacing w:line="360" w:lineRule="auto"/>
        <w:ind w:left="420"/>
        <w:rPr>
          <w:rFonts w:hAnsi="宋体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4．掌握</w:t>
      </w:r>
      <w:r>
        <w:rPr>
          <w:rFonts w:hint="eastAsia" w:hAnsi="宋体"/>
          <w:sz w:val="22"/>
        </w:rPr>
        <w:t>团体工作阶段理论</w:t>
      </w:r>
    </w:p>
    <w:p>
      <w:pPr>
        <w:spacing w:line="360" w:lineRule="auto"/>
        <w:ind w:left="420"/>
        <w:rPr>
          <w:rFonts w:hAnsi="宋体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5．掌握</w:t>
      </w:r>
      <w:r>
        <w:rPr>
          <w:rFonts w:hint="eastAsia" w:hAnsi="宋体"/>
          <w:sz w:val="22"/>
        </w:rPr>
        <w:t>团体结束阶段理论</w:t>
      </w:r>
    </w:p>
    <w:p>
      <w:pPr>
        <w:spacing w:line="360" w:lineRule="auto"/>
        <w:ind w:left="420"/>
        <w:rPr>
          <w:rFonts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6．掌握</w:t>
      </w:r>
      <w:r>
        <w:rPr>
          <w:rFonts w:hint="eastAsia" w:hAnsi="宋体"/>
          <w:sz w:val="22"/>
        </w:rPr>
        <w:t>团体心理辅导过程评估方法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五、</w:t>
      </w:r>
      <w:r>
        <w:rPr>
          <w:rFonts w:hint="eastAsia"/>
          <w:szCs w:val="21"/>
        </w:rPr>
        <w:t>团体领导者</w:t>
      </w:r>
    </w:p>
    <w:p>
      <w:pPr>
        <w:spacing w:line="360" w:lineRule="auto"/>
        <w:ind w:left="420"/>
        <w:rPr>
          <w:rFonts w:ascii="宋体" w:hAnsi="宋体"/>
        </w:rPr>
      </w:pPr>
      <w:r>
        <w:rPr>
          <w:rFonts w:hint="eastAsia" w:ascii="宋体" w:hAnsi="宋体"/>
        </w:rPr>
        <w:t>1．</w:t>
      </w:r>
      <w:r>
        <w:rPr>
          <w:rFonts w:hint="eastAsia" w:ascii="宋体" w:hAnsi="宋体"/>
          <w:bCs/>
        </w:rPr>
        <w:t>了解</w:t>
      </w:r>
      <w:r>
        <w:rPr>
          <w:rFonts w:hint="eastAsia" w:hAnsi="宋体"/>
          <w:sz w:val="22"/>
        </w:rPr>
        <w:t>团体领导与团体领导者概念</w:t>
      </w:r>
    </w:p>
    <w:p>
      <w:pPr>
        <w:spacing w:line="360" w:lineRule="auto"/>
        <w:ind w:left="420"/>
        <w:rPr>
          <w:rFonts w:hAnsi="宋体"/>
          <w:sz w:val="22"/>
        </w:rPr>
      </w:pPr>
      <w:r>
        <w:rPr>
          <w:rFonts w:hint="eastAsia" w:ascii="宋体" w:hAnsi="宋体"/>
        </w:rPr>
        <w:t>2．</w:t>
      </w:r>
      <w:r>
        <w:rPr>
          <w:rFonts w:hint="eastAsia" w:ascii="宋体" w:hAnsi="宋体"/>
          <w:bCs/>
        </w:rPr>
        <w:t>掌握</w:t>
      </w:r>
      <w:r>
        <w:rPr>
          <w:rFonts w:hint="eastAsia" w:hAnsi="宋体"/>
          <w:sz w:val="22"/>
        </w:rPr>
        <w:t>团体领导者的角色理论</w:t>
      </w:r>
    </w:p>
    <w:p>
      <w:pPr>
        <w:spacing w:line="360" w:lineRule="auto"/>
        <w:ind w:left="420"/>
        <w:rPr>
          <w:rFonts w:hAnsi="宋体"/>
          <w:sz w:val="22"/>
        </w:rPr>
      </w:pPr>
      <w:r>
        <w:rPr>
          <w:rFonts w:hint="eastAsia" w:ascii="宋体" w:hAnsi="宋体"/>
        </w:rPr>
        <w:t>3．</w:t>
      </w:r>
      <w:r>
        <w:rPr>
          <w:rFonts w:hint="eastAsia" w:ascii="宋体" w:hAnsi="宋体"/>
          <w:bCs/>
        </w:rPr>
        <w:t>理解</w:t>
      </w:r>
      <w:r>
        <w:rPr>
          <w:rFonts w:hint="eastAsia" w:hAnsi="宋体"/>
          <w:sz w:val="22"/>
        </w:rPr>
        <w:t>团体领导者伦理规范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六、</w:t>
      </w:r>
      <w:r>
        <w:rPr>
          <w:rFonts w:hint="eastAsia"/>
          <w:szCs w:val="21"/>
        </w:rPr>
        <w:t>团体成员</w:t>
      </w:r>
    </w:p>
    <w:p>
      <w:pPr>
        <w:spacing w:line="360" w:lineRule="auto"/>
        <w:ind w:left="420"/>
        <w:rPr>
          <w:rFonts w:ascii="宋体" w:hAnsi="宋体"/>
        </w:rPr>
      </w:pPr>
      <w:r>
        <w:rPr>
          <w:rFonts w:hint="eastAsia" w:ascii="宋体" w:hAnsi="宋体"/>
        </w:rPr>
        <w:t>1．</w:t>
      </w:r>
      <w:r>
        <w:rPr>
          <w:rFonts w:hint="eastAsia" w:ascii="宋体" w:hAnsi="宋体"/>
          <w:bCs/>
        </w:rPr>
        <w:t>了解团体</w:t>
      </w:r>
      <w:r>
        <w:rPr>
          <w:rFonts w:hint="eastAsia" w:hAnsi="宋体"/>
          <w:sz w:val="22"/>
        </w:rPr>
        <w:t>成员的角色</w:t>
      </w:r>
    </w:p>
    <w:p>
      <w:pPr>
        <w:spacing w:line="360" w:lineRule="auto"/>
        <w:ind w:left="420"/>
        <w:rPr>
          <w:rFonts w:hAnsi="宋体"/>
          <w:sz w:val="22"/>
        </w:rPr>
      </w:pPr>
      <w:r>
        <w:rPr>
          <w:rFonts w:hint="eastAsia" w:ascii="宋体" w:hAnsi="宋体"/>
        </w:rPr>
        <w:t>2．</w:t>
      </w:r>
      <w:r>
        <w:rPr>
          <w:rFonts w:hint="eastAsia" w:ascii="宋体" w:hAnsi="宋体"/>
          <w:bCs/>
        </w:rPr>
        <w:t>掌握团体</w:t>
      </w:r>
      <w:r>
        <w:rPr>
          <w:rFonts w:hint="eastAsia" w:hAnsi="宋体"/>
          <w:sz w:val="22"/>
        </w:rPr>
        <w:t>成员角色表现因素</w:t>
      </w:r>
    </w:p>
    <w:p>
      <w:pPr>
        <w:spacing w:line="360" w:lineRule="auto"/>
        <w:ind w:left="420"/>
        <w:rPr>
          <w:rFonts w:hAnsi="宋体"/>
          <w:sz w:val="22"/>
        </w:rPr>
      </w:pPr>
      <w:r>
        <w:rPr>
          <w:rFonts w:hint="eastAsia" w:ascii="宋体" w:hAnsi="宋体"/>
        </w:rPr>
        <w:t>3．</w:t>
      </w:r>
      <w:r>
        <w:rPr>
          <w:rFonts w:hint="eastAsia" w:ascii="宋体" w:hAnsi="宋体"/>
          <w:bCs/>
        </w:rPr>
        <w:t>掌握</w:t>
      </w:r>
      <w:r>
        <w:rPr>
          <w:rFonts w:hint="eastAsia" w:hAnsi="宋体"/>
          <w:sz w:val="22"/>
        </w:rPr>
        <w:t>成员消极行为与处理对策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七、</w:t>
      </w:r>
      <w:r>
        <w:rPr>
          <w:rFonts w:hint="eastAsia"/>
          <w:szCs w:val="21"/>
        </w:rPr>
        <w:t>非语言的团体动力</w:t>
      </w:r>
    </w:p>
    <w:p>
      <w:pPr>
        <w:spacing w:line="360" w:lineRule="auto"/>
        <w:ind w:left="420"/>
        <w:rPr>
          <w:rFonts w:ascii="宋体" w:hAnsi="宋体"/>
        </w:rPr>
      </w:pPr>
      <w:r>
        <w:rPr>
          <w:rFonts w:hint="eastAsia" w:ascii="宋体" w:hAnsi="宋体"/>
        </w:rPr>
        <w:t>1．</w:t>
      </w:r>
      <w:r>
        <w:rPr>
          <w:rFonts w:hint="eastAsia" w:ascii="宋体" w:hAnsi="宋体"/>
          <w:bCs/>
        </w:rPr>
        <w:t>掌握</w:t>
      </w:r>
      <w:r>
        <w:rPr>
          <w:rFonts w:hint="eastAsia" w:hAnsi="宋体"/>
          <w:sz w:val="22"/>
        </w:rPr>
        <w:t>非语言沟通特征</w:t>
      </w:r>
    </w:p>
    <w:p>
      <w:pPr>
        <w:spacing w:line="360" w:lineRule="auto"/>
        <w:ind w:left="420"/>
        <w:rPr>
          <w:rFonts w:hAnsi="宋体"/>
          <w:sz w:val="22"/>
        </w:rPr>
      </w:pPr>
      <w:r>
        <w:rPr>
          <w:rFonts w:hint="eastAsia" w:ascii="宋体" w:hAnsi="宋体"/>
        </w:rPr>
        <w:t>2．</w:t>
      </w:r>
      <w:r>
        <w:rPr>
          <w:rFonts w:hint="eastAsia" w:ascii="宋体" w:hAnsi="宋体"/>
          <w:bCs/>
        </w:rPr>
        <w:t>掌握</w:t>
      </w:r>
      <w:r>
        <w:rPr>
          <w:rFonts w:hint="eastAsia" w:hAnsi="宋体"/>
          <w:sz w:val="22"/>
        </w:rPr>
        <w:t>非语言沟通目的</w:t>
      </w:r>
    </w:p>
    <w:p>
      <w:pPr>
        <w:spacing w:line="360" w:lineRule="auto"/>
        <w:ind w:left="420"/>
        <w:rPr>
          <w:rFonts w:hAnsi="宋体"/>
          <w:sz w:val="22"/>
        </w:rPr>
      </w:pPr>
      <w:r>
        <w:rPr>
          <w:rFonts w:hint="eastAsia" w:ascii="宋体" w:hAnsi="宋体"/>
        </w:rPr>
        <w:t>3．</w:t>
      </w:r>
      <w:r>
        <w:rPr>
          <w:rFonts w:hint="eastAsia" w:ascii="宋体" w:hAnsi="宋体"/>
          <w:bCs/>
        </w:rPr>
        <w:t>理解</w:t>
      </w:r>
      <w:r>
        <w:rPr>
          <w:rFonts w:hint="eastAsia" w:hAnsi="宋体"/>
          <w:sz w:val="22"/>
        </w:rPr>
        <w:t>团体领导者非语言沟通方式</w:t>
      </w:r>
    </w:p>
    <w:p>
      <w:pPr>
        <w:spacing w:line="360" w:lineRule="auto"/>
        <w:ind w:left="420"/>
        <w:rPr>
          <w:rFonts w:hAnsi="宋体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4．会对</w:t>
      </w:r>
      <w:r>
        <w:rPr>
          <w:rFonts w:hint="eastAsia" w:hAnsi="宋体"/>
          <w:sz w:val="22"/>
        </w:rPr>
        <w:t>团体成员非语言行为进行观察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八、</w:t>
      </w:r>
      <w:r>
        <w:rPr>
          <w:rFonts w:hint="eastAsia"/>
          <w:szCs w:val="21"/>
        </w:rPr>
        <w:t>结构式团体带领</w:t>
      </w:r>
    </w:p>
    <w:p>
      <w:pPr>
        <w:spacing w:line="360" w:lineRule="auto"/>
        <w:ind w:left="420"/>
        <w:rPr>
          <w:rFonts w:ascii="宋体" w:hAnsi="宋体"/>
        </w:rPr>
      </w:pPr>
      <w:r>
        <w:rPr>
          <w:rFonts w:hint="eastAsia" w:ascii="宋体" w:hAnsi="宋体"/>
        </w:rPr>
        <w:t>1．</w:t>
      </w:r>
      <w:r>
        <w:rPr>
          <w:rFonts w:hint="eastAsia" w:ascii="宋体" w:hAnsi="宋体"/>
          <w:bCs/>
        </w:rPr>
        <w:t>掌握</w:t>
      </w:r>
      <w:r>
        <w:rPr>
          <w:rFonts w:hint="eastAsia" w:hAnsi="宋体"/>
          <w:sz w:val="22"/>
        </w:rPr>
        <w:t>结构式团体学习历程</w:t>
      </w:r>
    </w:p>
    <w:p>
      <w:pPr>
        <w:spacing w:line="360" w:lineRule="auto"/>
        <w:ind w:left="420"/>
        <w:rPr>
          <w:rFonts w:hAnsi="宋体"/>
          <w:sz w:val="22"/>
        </w:rPr>
      </w:pPr>
      <w:r>
        <w:rPr>
          <w:rFonts w:hint="eastAsia" w:ascii="宋体" w:hAnsi="宋体"/>
        </w:rPr>
        <w:t>2．</w:t>
      </w:r>
      <w:r>
        <w:rPr>
          <w:rFonts w:hint="eastAsia" w:ascii="宋体" w:hAnsi="宋体"/>
          <w:bCs/>
        </w:rPr>
        <w:t>掌握</w:t>
      </w:r>
      <w:r>
        <w:rPr>
          <w:rFonts w:hint="eastAsia" w:hAnsi="宋体"/>
          <w:sz w:val="22"/>
        </w:rPr>
        <w:t>结构式团体设计程序</w:t>
      </w:r>
    </w:p>
    <w:p>
      <w:pPr>
        <w:spacing w:line="360" w:lineRule="auto"/>
        <w:ind w:left="420"/>
        <w:rPr>
          <w:rFonts w:hAnsi="宋体"/>
          <w:sz w:val="22"/>
        </w:rPr>
      </w:pPr>
      <w:r>
        <w:rPr>
          <w:rFonts w:hint="eastAsia" w:ascii="宋体" w:hAnsi="宋体"/>
        </w:rPr>
        <w:t>3．</w:t>
      </w:r>
      <w:r>
        <w:rPr>
          <w:rFonts w:hint="eastAsia" w:ascii="宋体" w:hAnsi="宋体"/>
          <w:bCs/>
        </w:rPr>
        <w:t>掌握</w:t>
      </w:r>
      <w:r>
        <w:rPr>
          <w:rFonts w:hint="eastAsia" w:hAnsi="宋体"/>
          <w:sz w:val="22"/>
        </w:rPr>
        <w:t>团体活动设计原则</w:t>
      </w:r>
    </w:p>
    <w:p>
      <w:pPr>
        <w:spacing w:line="360" w:lineRule="auto"/>
        <w:ind w:left="420"/>
        <w:rPr>
          <w:rFonts w:hAnsi="宋体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4．会进行</w:t>
      </w:r>
      <w:r>
        <w:rPr>
          <w:rFonts w:hint="eastAsia" w:hAnsi="宋体"/>
          <w:sz w:val="22"/>
        </w:rPr>
        <w:t>团体辅导方案设计</w:t>
      </w:r>
    </w:p>
    <w:p>
      <w:pPr>
        <w:spacing w:line="360" w:lineRule="auto"/>
        <w:ind w:left="420"/>
        <w:rPr>
          <w:rFonts w:hAnsi="宋体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5．会进行</w:t>
      </w:r>
      <w:r>
        <w:rPr>
          <w:rFonts w:hint="eastAsia" w:hAnsi="宋体"/>
          <w:sz w:val="22"/>
        </w:rPr>
        <w:t>结构式团体带领</w:t>
      </w:r>
    </w:p>
    <w:p>
      <w:pPr>
        <w:spacing w:line="360" w:lineRule="auto"/>
        <w:ind w:left="420"/>
        <w:rPr>
          <w:rFonts w:ascii="宋体" w:hAnsi="宋体"/>
          <w:b/>
          <w:bCs/>
        </w:rPr>
      </w:pPr>
    </w:p>
    <w:p>
      <w:pPr>
        <w:jc w:val="center"/>
        <w:rPr>
          <w:rFonts w:ascii="宋体" w:hAnsi="宋体"/>
          <w:b/>
          <w:bCs/>
        </w:rPr>
      </w:pPr>
      <w:r>
        <w:rPr>
          <w:rFonts w:hint="eastAsia"/>
          <w:b/>
          <w:sz w:val="28"/>
          <w:szCs w:val="28"/>
        </w:rPr>
        <w:t>三、</w:t>
      </w:r>
      <w:r>
        <w:rPr>
          <w:rFonts w:hint="eastAsia" w:ascii="宋体" w:hAnsi="宋体"/>
          <w:b/>
          <w:bCs/>
          <w:sz w:val="28"/>
          <w:szCs w:val="28"/>
        </w:rPr>
        <w:t>课程学时分配</w:t>
      </w:r>
    </w:p>
    <w:tbl>
      <w:tblPr>
        <w:tblStyle w:val="10"/>
        <w:tblW w:w="8861" w:type="dxa"/>
        <w:tblInd w:w="4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4514"/>
        <w:gridCol w:w="1776"/>
        <w:gridCol w:w="1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4514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内     容</w:t>
            </w:r>
          </w:p>
        </w:tc>
        <w:tc>
          <w:tcPr>
            <w:tcW w:w="17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时</w:t>
            </w:r>
          </w:p>
        </w:tc>
        <w:tc>
          <w:tcPr>
            <w:tcW w:w="176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其中实验（上机）学时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</w:t>
            </w:r>
          </w:p>
        </w:tc>
        <w:tc>
          <w:tcPr>
            <w:tcW w:w="4514" w:type="dxa"/>
            <w:vAlign w:val="center"/>
          </w:tcPr>
          <w:p>
            <w:pPr>
              <w:spacing w:line="420" w:lineRule="exact"/>
              <w:jc w:val="left"/>
              <w:rPr>
                <w:rFonts w:ascii="宋体" w:hAnsi="宋体"/>
                <w:b/>
                <w:bCs/>
                <w:snapToGrid w:val="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团体心理辅导的研究进展</w:t>
            </w:r>
          </w:p>
        </w:tc>
        <w:tc>
          <w:tcPr>
            <w:tcW w:w="17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</w:p>
        </w:tc>
        <w:tc>
          <w:tcPr>
            <w:tcW w:w="4514" w:type="dxa"/>
            <w:vAlign w:val="center"/>
          </w:tcPr>
          <w:p>
            <w:pPr>
              <w:spacing w:line="420" w:lineRule="exact"/>
              <w:rPr>
                <w:rFonts w:ascii="宋体" w:hAnsi="宋体"/>
                <w:b/>
                <w:bCs/>
              </w:rPr>
            </w:pPr>
            <w:r>
              <w:rPr>
                <w:rFonts w:hint="eastAsia"/>
                <w:szCs w:val="21"/>
              </w:rPr>
              <w:t>团体的组成与准备</w:t>
            </w:r>
          </w:p>
        </w:tc>
        <w:tc>
          <w:tcPr>
            <w:tcW w:w="17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  <w:tc>
          <w:tcPr>
            <w:tcW w:w="4514" w:type="dxa"/>
            <w:vAlign w:val="center"/>
          </w:tcPr>
          <w:p>
            <w:pPr>
              <w:spacing w:line="420" w:lineRule="exact"/>
              <w:rPr>
                <w:rFonts w:ascii="宋体" w:hAnsi="宋体"/>
                <w:b/>
                <w:bCs/>
              </w:rPr>
            </w:pPr>
            <w:r>
              <w:rPr>
                <w:rFonts w:hint="eastAsia"/>
                <w:szCs w:val="21"/>
              </w:rPr>
              <w:t>团体动力</w:t>
            </w:r>
          </w:p>
        </w:tc>
        <w:tc>
          <w:tcPr>
            <w:tcW w:w="17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</w:t>
            </w:r>
          </w:p>
        </w:tc>
        <w:tc>
          <w:tcPr>
            <w:tcW w:w="4514" w:type="dxa"/>
            <w:vAlign w:val="center"/>
          </w:tcPr>
          <w:p>
            <w:pPr>
              <w:spacing w:line="420" w:lineRule="exact"/>
              <w:jc w:val="left"/>
              <w:rPr>
                <w:rFonts w:ascii="宋体" w:hAnsi="宋体"/>
                <w:b/>
                <w:bCs/>
                <w:snapToGrid w:val="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团体心理辅导的过程</w:t>
            </w:r>
          </w:p>
        </w:tc>
        <w:tc>
          <w:tcPr>
            <w:tcW w:w="17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76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</w:t>
            </w:r>
          </w:p>
        </w:tc>
        <w:tc>
          <w:tcPr>
            <w:tcW w:w="4514" w:type="dxa"/>
            <w:vAlign w:val="center"/>
          </w:tcPr>
          <w:p>
            <w:pPr>
              <w:spacing w:line="420" w:lineRule="exact"/>
              <w:rPr>
                <w:rFonts w:ascii="宋体" w:hAnsi="宋体"/>
                <w:b/>
                <w:bCs/>
              </w:rPr>
            </w:pPr>
            <w:r>
              <w:rPr>
                <w:rFonts w:hint="eastAsia"/>
                <w:szCs w:val="21"/>
              </w:rPr>
              <w:t>团体领导者</w:t>
            </w:r>
          </w:p>
        </w:tc>
        <w:tc>
          <w:tcPr>
            <w:tcW w:w="17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6</w:t>
            </w:r>
          </w:p>
        </w:tc>
        <w:tc>
          <w:tcPr>
            <w:tcW w:w="4514" w:type="dxa"/>
            <w:vAlign w:val="center"/>
          </w:tcPr>
          <w:p>
            <w:pPr>
              <w:spacing w:line="420" w:lineRule="exact"/>
              <w:rPr>
                <w:rFonts w:ascii="宋体" w:hAnsi="宋体"/>
                <w:b/>
                <w:bCs/>
              </w:rPr>
            </w:pPr>
            <w:r>
              <w:rPr>
                <w:rFonts w:hint="eastAsia"/>
                <w:szCs w:val="21"/>
              </w:rPr>
              <w:t>团体成员</w:t>
            </w:r>
          </w:p>
        </w:tc>
        <w:tc>
          <w:tcPr>
            <w:tcW w:w="17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7</w:t>
            </w:r>
          </w:p>
        </w:tc>
        <w:tc>
          <w:tcPr>
            <w:tcW w:w="4514" w:type="dxa"/>
          </w:tcPr>
          <w:p>
            <w:pPr>
              <w:spacing w:line="420" w:lineRule="exact"/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hint="eastAsia"/>
                <w:szCs w:val="21"/>
              </w:rPr>
              <w:t>非语言的团体动力</w:t>
            </w:r>
          </w:p>
        </w:tc>
        <w:tc>
          <w:tcPr>
            <w:tcW w:w="1776" w:type="dxa"/>
          </w:tcPr>
          <w:p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  <w:tc>
          <w:tcPr>
            <w:tcW w:w="1766" w:type="dxa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8</w:t>
            </w:r>
          </w:p>
        </w:tc>
        <w:tc>
          <w:tcPr>
            <w:tcW w:w="4514" w:type="dxa"/>
          </w:tcPr>
          <w:p>
            <w:pPr>
              <w:spacing w:line="420" w:lineRule="exact"/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hint="eastAsia"/>
                <w:szCs w:val="21"/>
              </w:rPr>
              <w:t>结构式团体带领</w:t>
            </w:r>
          </w:p>
        </w:tc>
        <w:tc>
          <w:tcPr>
            <w:tcW w:w="1776" w:type="dxa"/>
          </w:tcPr>
          <w:p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12</w:t>
            </w:r>
          </w:p>
        </w:tc>
        <w:tc>
          <w:tcPr>
            <w:tcW w:w="1766" w:type="dxa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9" w:type="dxa"/>
            <w:gridSpan w:val="2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合             计</w:t>
            </w:r>
          </w:p>
        </w:tc>
        <w:tc>
          <w:tcPr>
            <w:tcW w:w="1776" w:type="dxa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36</w:t>
            </w:r>
          </w:p>
        </w:tc>
        <w:tc>
          <w:tcPr>
            <w:tcW w:w="1766" w:type="dxa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</w:tbl>
    <w:p>
      <w:pPr>
        <w:spacing w:line="420" w:lineRule="exact"/>
        <w:jc w:val="center"/>
        <w:rPr>
          <w:rFonts w:ascii="宋体" w:hAnsi="宋体"/>
          <w:b/>
          <w:bCs/>
          <w:sz w:val="28"/>
          <w:szCs w:val="28"/>
        </w:rPr>
      </w:pPr>
    </w:p>
    <w:p>
      <w:pPr>
        <w:spacing w:line="420" w:lineRule="exact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四、其它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1.先修课程：心理咨询学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2.教学方法建议：理论讲授、技能演练、案例讨论、咨询实践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3.考核方式：考查</w:t>
      </w:r>
    </w:p>
    <w:p>
      <w:pPr>
        <w:spacing w:line="360" w:lineRule="auto"/>
        <w:ind w:firstLine="411" w:firstLineChars="196"/>
        <w:rPr>
          <w:rFonts w:ascii="宋体" w:hAnsi="宋体"/>
          <w:bCs/>
        </w:rPr>
      </w:pPr>
      <w:r>
        <w:rPr>
          <w:rFonts w:hint="eastAsia" w:ascii="宋体" w:hAnsi="宋体"/>
          <w:bCs/>
        </w:rPr>
        <w:t>（1）平时作业  10%    平时测验  30%   期末考试  60%</w:t>
      </w:r>
    </w:p>
    <w:p>
      <w:pPr>
        <w:pStyle w:val="2"/>
        <w:spacing w:line="360" w:lineRule="auto"/>
        <w:ind w:firstLine="411" w:firstLineChars="196"/>
      </w:pPr>
      <w:r>
        <w:rPr>
          <w:rFonts w:hint="eastAsia"/>
        </w:rPr>
        <w:t>（2）笔试与技能考查相结合</w:t>
      </w:r>
    </w:p>
    <w:p>
      <w:pPr>
        <w:spacing w:line="360" w:lineRule="auto"/>
        <w:ind w:left="-359" w:leftChars="-171" w:firstLine="735" w:firstLineChars="350"/>
        <w:rPr>
          <w:rFonts w:ascii="宋体" w:hAnsi="宋体"/>
          <w:bCs/>
        </w:rPr>
      </w:pPr>
      <w:r>
        <w:rPr>
          <w:rFonts w:hint="eastAsia"/>
          <w:kern w:val="0"/>
        </w:rPr>
        <w:t>4.作业要求</w:t>
      </w:r>
    </w:p>
    <w:p>
      <w:pPr>
        <w:widowControl/>
        <w:spacing w:line="360" w:lineRule="auto"/>
        <w:ind w:firstLine="420" w:firstLineChars="200"/>
        <w:jc w:val="left"/>
      </w:pPr>
      <w:r>
        <w:rPr>
          <w:rFonts w:hint="eastAsia"/>
        </w:rPr>
        <w:t>平时作业是本课程的重要教学环节，学生通过一定量的咨询实践和技能演练，才能加深对课程内容的理解，才能形成一定的咨询实务技能，并培养分析问题和解决问题的能力。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按理论教学每周学时，时间配比1：1的课外作业量，根据教学需要布置作业。</w:t>
      </w:r>
    </w:p>
    <w:p>
      <w:pPr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5.教材及主要参考书：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教材：</w:t>
      </w:r>
      <w:r>
        <w:rPr>
          <w:rFonts w:hint="eastAsia"/>
          <w:szCs w:val="21"/>
        </w:rPr>
        <w:t>樊富珉主编</w:t>
      </w:r>
      <w:r>
        <w:rPr>
          <w:rFonts w:hint="eastAsia" w:ascii="宋体" w:hAnsi="宋体" w:cs="宋体"/>
          <w:kern w:val="0"/>
          <w:szCs w:val="21"/>
        </w:rPr>
        <w:t>《</w:t>
      </w:r>
      <w:r>
        <w:rPr>
          <w:rFonts w:hint="eastAsia"/>
          <w:szCs w:val="21"/>
        </w:rPr>
        <w:t>团体心理咨询</w:t>
      </w:r>
      <w:r>
        <w:rPr>
          <w:rFonts w:hint="eastAsia" w:ascii="宋体" w:hAnsi="宋体" w:cs="宋体"/>
          <w:kern w:val="0"/>
          <w:szCs w:val="21"/>
        </w:rPr>
        <w:t>》，</w:t>
      </w:r>
      <w:r>
        <w:rPr>
          <w:rFonts w:hint="eastAsia"/>
          <w:szCs w:val="21"/>
        </w:rPr>
        <w:t>高等教育出版社</w:t>
      </w:r>
      <w:r>
        <w:rPr>
          <w:rFonts w:hint="eastAsia" w:ascii="宋体" w:hAnsi="宋体" w:cs="宋体"/>
          <w:kern w:val="0"/>
          <w:szCs w:val="21"/>
        </w:rPr>
        <w:t>，2005年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主要参考书：</w:t>
      </w:r>
    </w:p>
    <w:p>
      <w:pPr>
        <w:widowControl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（1）</w:t>
      </w:r>
      <w:r>
        <w:rPr>
          <w:rFonts w:ascii="宋体" w:hAnsi="宋体" w:cs="宋体"/>
          <w:szCs w:val="21"/>
        </w:rPr>
        <w:t>（美）柯瑞著，方豪等译</w:t>
      </w:r>
      <w:bookmarkStart w:id="0" w:name="link_name"/>
      <w:r>
        <w:rPr>
          <w:rFonts w:hint="eastAsia" w:ascii="宋体" w:hAnsi="宋体" w:cs="宋体"/>
          <w:szCs w:val="21"/>
        </w:rPr>
        <w:t>《</w:t>
      </w:r>
      <w:r>
        <w:rPr>
          <w:rFonts w:ascii="宋体" w:hAnsi="宋体" w:cs="宋体"/>
          <w:szCs w:val="21"/>
        </w:rPr>
        <w:t>团体咨询的理论与实践</w:t>
      </w:r>
      <w:bookmarkEnd w:id="0"/>
      <w:r>
        <w:rPr>
          <w:rFonts w:hint="eastAsia" w:ascii="宋体" w:hAnsi="宋体" w:cs="宋体"/>
          <w:szCs w:val="21"/>
        </w:rPr>
        <w:t>》.</w:t>
      </w:r>
      <w:r>
        <w:rPr>
          <w:rFonts w:ascii="宋体" w:hAnsi="宋体" w:cs="宋体"/>
          <w:szCs w:val="21"/>
        </w:rPr>
        <w:t>上海社会科学院出版社</w:t>
      </w:r>
      <w:r>
        <w:rPr>
          <w:rFonts w:hint="eastAsia" w:ascii="宋体" w:hAnsi="宋体" w:cs="宋体"/>
          <w:szCs w:val="21"/>
        </w:rPr>
        <w:t>,</w:t>
      </w:r>
      <w:r>
        <w:rPr>
          <w:rFonts w:ascii="宋体" w:hAnsi="宋体" w:cs="宋体"/>
          <w:szCs w:val="21"/>
        </w:rPr>
        <w:t>2006</w:t>
      </w:r>
      <w:r>
        <w:rPr>
          <w:rFonts w:hint="eastAsia" w:ascii="宋体" w:hAnsi="宋体" w:cs="宋体"/>
          <w:szCs w:val="21"/>
        </w:rPr>
        <w:t>年</w:t>
      </w:r>
    </w:p>
    <w:p>
      <w:pPr>
        <w:widowControl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（2）[美]Ed E. Jacobs, Robert L. Masson, Riley L. Harmill著，赵芳等译《团体咨询:策略与技巧》（第五版）.高等教育出版社,2009年</w:t>
      </w:r>
    </w:p>
    <w:p>
      <w:pPr>
        <w:widowControl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（3）</w:t>
      </w:r>
      <w:r>
        <w:rPr>
          <w:rFonts w:ascii="宋体" w:hAnsi="宋体" w:cs="宋体"/>
          <w:kern w:val="0"/>
          <w:szCs w:val="21"/>
        </w:rPr>
        <w:t>杨敏毅鞠瑞利著《学校团体心理游戏教程与案例》</w:t>
      </w:r>
      <w:r>
        <w:rPr>
          <w:rFonts w:hint="eastAsia" w:ascii="宋体" w:hAnsi="宋体" w:cs="宋体"/>
          <w:kern w:val="0"/>
          <w:szCs w:val="21"/>
        </w:rPr>
        <w:t>.</w:t>
      </w:r>
      <w:r>
        <w:rPr>
          <w:rFonts w:ascii="宋体" w:hAnsi="宋体" w:cs="宋体"/>
          <w:kern w:val="0"/>
          <w:szCs w:val="21"/>
        </w:rPr>
        <w:t>上海科学普及出版社</w:t>
      </w:r>
      <w:r>
        <w:rPr>
          <w:rFonts w:hint="eastAsia" w:ascii="宋体" w:hAnsi="宋体" w:cs="宋体"/>
          <w:kern w:val="0"/>
          <w:szCs w:val="21"/>
        </w:rPr>
        <w:t>,</w:t>
      </w:r>
      <w:r>
        <w:rPr>
          <w:rFonts w:ascii="宋体" w:hAnsi="宋体" w:cs="宋体"/>
          <w:kern w:val="0"/>
          <w:szCs w:val="21"/>
        </w:rPr>
        <w:t>2006</w:t>
      </w:r>
      <w:r>
        <w:rPr>
          <w:rFonts w:hint="eastAsia" w:ascii="宋体" w:hAnsi="宋体" w:cs="宋体"/>
          <w:kern w:val="0"/>
          <w:szCs w:val="21"/>
        </w:rPr>
        <w:t>年</w:t>
      </w:r>
    </w:p>
    <w:p>
      <w:pPr>
        <w:widowControl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（4）</w:t>
      </w:r>
      <w:r>
        <w:rPr>
          <w:rFonts w:ascii="宋体" w:hAnsi="宋体" w:cs="宋体"/>
          <w:kern w:val="0"/>
          <w:szCs w:val="21"/>
        </w:rPr>
        <w:t>梁东标汤礼深主编</w:t>
      </w:r>
      <w:r>
        <w:rPr>
          <w:rFonts w:hint="eastAsia" w:ascii="宋体" w:hAnsi="宋体" w:cs="宋体"/>
          <w:kern w:val="0"/>
          <w:szCs w:val="21"/>
        </w:rPr>
        <w:t>《</w:t>
      </w:r>
      <w:r>
        <w:rPr>
          <w:rFonts w:ascii="宋体" w:hAnsi="宋体" w:cs="宋体"/>
          <w:kern w:val="0"/>
          <w:szCs w:val="21"/>
        </w:rPr>
        <w:t>班级心理辅导手册</w:t>
      </w:r>
      <w:r>
        <w:rPr>
          <w:rFonts w:hint="eastAsia" w:ascii="宋体" w:hAnsi="宋体" w:cs="宋体"/>
          <w:kern w:val="0"/>
          <w:szCs w:val="21"/>
        </w:rPr>
        <w:t>》.</w:t>
      </w:r>
      <w:r>
        <w:rPr>
          <w:rFonts w:ascii="宋体" w:hAnsi="宋体" w:cs="宋体"/>
          <w:kern w:val="0"/>
          <w:szCs w:val="21"/>
        </w:rPr>
        <w:t>广东教育出版社</w:t>
      </w:r>
      <w:r>
        <w:rPr>
          <w:rFonts w:hint="eastAsia" w:ascii="宋体" w:hAnsi="宋体" w:cs="宋体"/>
          <w:kern w:val="0"/>
          <w:szCs w:val="21"/>
        </w:rPr>
        <w:t>,</w:t>
      </w:r>
      <w:r>
        <w:rPr>
          <w:rFonts w:ascii="宋体" w:hAnsi="宋体" w:cs="宋体"/>
          <w:kern w:val="0"/>
          <w:szCs w:val="21"/>
        </w:rPr>
        <w:t>200</w:t>
      </w:r>
      <w:r>
        <w:rPr>
          <w:rFonts w:hint="eastAsia" w:ascii="宋体" w:hAnsi="宋体" w:cs="宋体"/>
          <w:kern w:val="0"/>
          <w:szCs w:val="21"/>
        </w:rPr>
        <w:t>3年</w:t>
      </w:r>
    </w:p>
    <w:p>
      <w:pPr>
        <w:widowControl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（5）樊富珉编著《团体咨询的理论与实践》.清华大学出版社,2002年</w:t>
      </w:r>
    </w:p>
    <w:p>
      <w:pPr>
        <w:widowControl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（6）</w:t>
      </w:r>
      <w:r>
        <w:rPr>
          <w:rFonts w:ascii="宋体" w:hAnsi="宋体" w:cs="宋体"/>
          <w:kern w:val="0"/>
          <w:szCs w:val="21"/>
        </w:rPr>
        <w:t>黄惠惠</w:t>
      </w:r>
      <w:r>
        <w:rPr>
          <w:rFonts w:hint="eastAsia" w:ascii="宋体" w:hAnsi="宋体" w:cs="宋体"/>
          <w:kern w:val="0"/>
          <w:szCs w:val="21"/>
        </w:rPr>
        <w:t>著</w:t>
      </w:r>
      <w:r>
        <w:rPr>
          <w:rFonts w:ascii="宋体" w:hAnsi="宋体" w:cs="宋体"/>
          <w:kern w:val="0"/>
          <w:szCs w:val="21"/>
        </w:rPr>
        <w:t>《团体辅导工作概论》</w:t>
      </w:r>
      <w:r>
        <w:rPr>
          <w:rFonts w:hint="eastAsia" w:ascii="宋体" w:hAnsi="宋体" w:cs="宋体"/>
          <w:kern w:val="0"/>
          <w:szCs w:val="21"/>
        </w:rPr>
        <w:t>.</w:t>
      </w:r>
      <w:r>
        <w:rPr>
          <w:rFonts w:ascii="宋体" w:hAnsi="宋体" w:cs="宋体"/>
          <w:kern w:val="0"/>
          <w:szCs w:val="21"/>
        </w:rPr>
        <w:t>四川大学出版社</w:t>
      </w:r>
      <w:r>
        <w:rPr>
          <w:rFonts w:hint="eastAsia" w:ascii="宋体" w:hAnsi="宋体" w:cs="宋体"/>
          <w:kern w:val="0"/>
          <w:szCs w:val="21"/>
        </w:rPr>
        <w:t>,</w:t>
      </w:r>
      <w:r>
        <w:rPr>
          <w:rFonts w:ascii="宋体" w:hAnsi="宋体" w:cs="宋体"/>
          <w:kern w:val="0"/>
          <w:szCs w:val="21"/>
        </w:rPr>
        <w:t>2006</w:t>
      </w:r>
      <w:r>
        <w:rPr>
          <w:rFonts w:hint="eastAsia" w:ascii="宋体" w:hAnsi="宋体" w:cs="宋体"/>
          <w:kern w:val="0"/>
          <w:szCs w:val="21"/>
        </w:rPr>
        <w:t>年</w:t>
      </w:r>
    </w:p>
    <w:p>
      <w:pPr>
        <w:widowControl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（7）[美]雷蒙德·</w:t>
      </w:r>
      <w:r>
        <w:rPr>
          <w:rFonts w:ascii="宋体" w:hAnsi="宋体"/>
          <w:kern w:val="0"/>
          <w:szCs w:val="21"/>
        </w:rPr>
        <w:t>A</w:t>
      </w:r>
      <w:r>
        <w:rPr>
          <w:rFonts w:hint="eastAsia" w:ascii="宋体" w:hAnsi="宋体" w:cs="宋体"/>
          <w:kern w:val="0"/>
          <w:szCs w:val="21"/>
        </w:rPr>
        <w:t>·诺伊著,徐芳译《雇员培训与开发》,中国人民大学出版社,2001年</w:t>
      </w:r>
    </w:p>
    <w:p>
      <w:pPr>
        <w:spacing w:line="420" w:lineRule="exact"/>
        <w:ind w:firstLine="5682" w:firstLineChars="2695"/>
        <w:rPr>
          <w:rFonts w:ascii="宋体" w:hAnsi="宋体"/>
          <w:b/>
          <w:bCs/>
        </w:rPr>
      </w:pPr>
    </w:p>
    <w:p>
      <w:pPr>
        <w:spacing w:line="420" w:lineRule="exact"/>
        <w:ind w:firstLine="6961" w:firstLineChars="3302"/>
        <w:rPr>
          <w:rFonts w:ascii="宋体" w:hAnsi="宋体"/>
          <w:bCs/>
        </w:rPr>
      </w:pPr>
      <w:r>
        <w:rPr>
          <w:rFonts w:hint="eastAsia" w:ascii="宋体" w:hAnsi="宋体"/>
          <w:b/>
          <w:bCs/>
        </w:rPr>
        <w:t>制订者：严奕峰</w:t>
      </w:r>
    </w:p>
    <w:p>
      <w:pPr>
        <w:spacing w:line="420" w:lineRule="exact"/>
        <w:ind w:firstLine="6997" w:firstLineChars="3319"/>
        <w:rPr>
          <w:rFonts w:ascii="宋体" w:hAnsi="宋体"/>
          <w:bCs/>
        </w:rPr>
      </w:pPr>
      <w:r>
        <w:rPr>
          <w:rFonts w:hint="eastAsia" w:ascii="宋体" w:hAnsi="宋体"/>
          <w:b/>
          <w:bCs/>
        </w:rPr>
        <w:t>审核者：沈永江</w:t>
      </w:r>
    </w:p>
    <w:p>
      <w:pPr>
        <w:spacing w:line="420" w:lineRule="exact"/>
        <w:jc w:val="center"/>
      </w:pPr>
      <w:r>
        <w:rPr>
          <w:rFonts w:hint="eastAsia" w:ascii="宋体" w:hAnsi="宋体"/>
          <w:b/>
          <w:bCs/>
        </w:rPr>
        <w:t xml:space="preserve">                                                      </w:t>
      </w:r>
      <w:r>
        <w:rPr>
          <w:rFonts w:hint="eastAsia" w:ascii="宋体" w:hAnsi="宋体"/>
          <w:b/>
          <w:bCs/>
          <w:lang w:val="en-US" w:eastAsia="zh-CN"/>
        </w:rPr>
        <w:t xml:space="preserve">       </w:t>
      </w:r>
      <w:bookmarkStart w:id="1" w:name="_GoBack"/>
      <w:bookmarkEnd w:id="1"/>
      <w:r>
        <w:rPr>
          <w:rFonts w:hint="eastAsia" w:ascii="宋体" w:hAnsi="宋体"/>
          <w:b/>
          <w:bCs/>
        </w:rPr>
        <w:t>2017年5月20日</w:t>
      </w:r>
    </w:p>
    <w:sectPr>
      <w:pgSz w:w="11906" w:h="16838"/>
      <w:pgMar w:top="1246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84466"/>
    <w:multiLevelType w:val="multilevel"/>
    <w:tmpl w:val="77484466"/>
    <w:lvl w:ilvl="0" w:tentative="0">
      <w:start w:val="1"/>
      <w:numFmt w:val="japaneseCounting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decimal"/>
      <w:lvlText w:val="%2．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A0F"/>
    <w:rsid w:val="00002811"/>
    <w:rsid w:val="00005453"/>
    <w:rsid w:val="00012406"/>
    <w:rsid w:val="00014B63"/>
    <w:rsid w:val="000218FE"/>
    <w:rsid w:val="00022600"/>
    <w:rsid w:val="00026B55"/>
    <w:rsid w:val="0003198B"/>
    <w:rsid w:val="000339BD"/>
    <w:rsid w:val="00042A37"/>
    <w:rsid w:val="00043C87"/>
    <w:rsid w:val="0004468B"/>
    <w:rsid w:val="0004592E"/>
    <w:rsid w:val="00045B2D"/>
    <w:rsid w:val="0004699E"/>
    <w:rsid w:val="00070DD6"/>
    <w:rsid w:val="00075679"/>
    <w:rsid w:val="00086FDF"/>
    <w:rsid w:val="00093254"/>
    <w:rsid w:val="000A003D"/>
    <w:rsid w:val="000A0B2B"/>
    <w:rsid w:val="000A4EB6"/>
    <w:rsid w:val="000A6F96"/>
    <w:rsid w:val="000C078A"/>
    <w:rsid w:val="000C12FF"/>
    <w:rsid w:val="000C4032"/>
    <w:rsid w:val="000D091F"/>
    <w:rsid w:val="000D366E"/>
    <w:rsid w:val="000E1F95"/>
    <w:rsid w:val="001008C9"/>
    <w:rsid w:val="001213EA"/>
    <w:rsid w:val="00121C58"/>
    <w:rsid w:val="00130908"/>
    <w:rsid w:val="001323BF"/>
    <w:rsid w:val="00132830"/>
    <w:rsid w:val="00140918"/>
    <w:rsid w:val="0016350A"/>
    <w:rsid w:val="001648EE"/>
    <w:rsid w:val="00180AFA"/>
    <w:rsid w:val="001840DE"/>
    <w:rsid w:val="00184C53"/>
    <w:rsid w:val="00186DF5"/>
    <w:rsid w:val="0019483F"/>
    <w:rsid w:val="001A74B7"/>
    <w:rsid w:val="001B0605"/>
    <w:rsid w:val="001B1F6C"/>
    <w:rsid w:val="001B5A1B"/>
    <w:rsid w:val="001C4DB0"/>
    <w:rsid w:val="001C7176"/>
    <w:rsid w:val="001C7CB1"/>
    <w:rsid w:val="001D4BDA"/>
    <w:rsid w:val="001D5161"/>
    <w:rsid w:val="001F3C8F"/>
    <w:rsid w:val="001F712C"/>
    <w:rsid w:val="00200F24"/>
    <w:rsid w:val="00203C8F"/>
    <w:rsid w:val="002142B1"/>
    <w:rsid w:val="00214A68"/>
    <w:rsid w:val="00222DD2"/>
    <w:rsid w:val="00224997"/>
    <w:rsid w:val="00226BF4"/>
    <w:rsid w:val="002417D3"/>
    <w:rsid w:val="00253F0D"/>
    <w:rsid w:val="00254463"/>
    <w:rsid w:val="00254D50"/>
    <w:rsid w:val="00260B80"/>
    <w:rsid w:val="00280C25"/>
    <w:rsid w:val="002A7441"/>
    <w:rsid w:val="002B131B"/>
    <w:rsid w:val="002B55F5"/>
    <w:rsid w:val="002C780E"/>
    <w:rsid w:val="002D1CD0"/>
    <w:rsid w:val="002E3AAE"/>
    <w:rsid w:val="002E5B0F"/>
    <w:rsid w:val="00310A81"/>
    <w:rsid w:val="0031604C"/>
    <w:rsid w:val="003212DD"/>
    <w:rsid w:val="00325F65"/>
    <w:rsid w:val="00332F11"/>
    <w:rsid w:val="00346F91"/>
    <w:rsid w:val="003545E6"/>
    <w:rsid w:val="00357C5F"/>
    <w:rsid w:val="003615F1"/>
    <w:rsid w:val="00371AC5"/>
    <w:rsid w:val="00375F43"/>
    <w:rsid w:val="003808B1"/>
    <w:rsid w:val="003879D9"/>
    <w:rsid w:val="00392B97"/>
    <w:rsid w:val="00394B1B"/>
    <w:rsid w:val="0039609E"/>
    <w:rsid w:val="003A2CE4"/>
    <w:rsid w:val="003A342B"/>
    <w:rsid w:val="003B5004"/>
    <w:rsid w:val="003B7442"/>
    <w:rsid w:val="003B76F1"/>
    <w:rsid w:val="003C4994"/>
    <w:rsid w:val="003C7408"/>
    <w:rsid w:val="003C75EB"/>
    <w:rsid w:val="003D19E0"/>
    <w:rsid w:val="003D52B5"/>
    <w:rsid w:val="003D7090"/>
    <w:rsid w:val="003D7526"/>
    <w:rsid w:val="003F7D0B"/>
    <w:rsid w:val="00410B8D"/>
    <w:rsid w:val="00416C6B"/>
    <w:rsid w:val="00421648"/>
    <w:rsid w:val="004338E5"/>
    <w:rsid w:val="00434A60"/>
    <w:rsid w:val="0045239F"/>
    <w:rsid w:val="00455037"/>
    <w:rsid w:val="0046052B"/>
    <w:rsid w:val="00460CE2"/>
    <w:rsid w:val="00482ECB"/>
    <w:rsid w:val="00483B4D"/>
    <w:rsid w:val="004876C2"/>
    <w:rsid w:val="0049000A"/>
    <w:rsid w:val="004952D2"/>
    <w:rsid w:val="004A04B4"/>
    <w:rsid w:val="004B6189"/>
    <w:rsid w:val="004C43BE"/>
    <w:rsid w:val="004D33DF"/>
    <w:rsid w:val="004D45B7"/>
    <w:rsid w:val="004F11E7"/>
    <w:rsid w:val="004F5B49"/>
    <w:rsid w:val="005075AD"/>
    <w:rsid w:val="00511AEC"/>
    <w:rsid w:val="00517CF2"/>
    <w:rsid w:val="005264BF"/>
    <w:rsid w:val="00532CB6"/>
    <w:rsid w:val="00543BDE"/>
    <w:rsid w:val="00550076"/>
    <w:rsid w:val="0056047F"/>
    <w:rsid w:val="005607F5"/>
    <w:rsid w:val="00566DF3"/>
    <w:rsid w:val="00574705"/>
    <w:rsid w:val="00585791"/>
    <w:rsid w:val="00593723"/>
    <w:rsid w:val="00593AAF"/>
    <w:rsid w:val="00594D13"/>
    <w:rsid w:val="00597687"/>
    <w:rsid w:val="005A55D6"/>
    <w:rsid w:val="005D61A2"/>
    <w:rsid w:val="005E3730"/>
    <w:rsid w:val="005E6AD0"/>
    <w:rsid w:val="005E6DCA"/>
    <w:rsid w:val="005F04C1"/>
    <w:rsid w:val="005F05D7"/>
    <w:rsid w:val="0060557B"/>
    <w:rsid w:val="00610838"/>
    <w:rsid w:val="00614E35"/>
    <w:rsid w:val="00633DE3"/>
    <w:rsid w:val="00645671"/>
    <w:rsid w:val="00662FF0"/>
    <w:rsid w:val="00690D09"/>
    <w:rsid w:val="00696824"/>
    <w:rsid w:val="006A43F6"/>
    <w:rsid w:val="006A5B37"/>
    <w:rsid w:val="006A6DA0"/>
    <w:rsid w:val="006B147D"/>
    <w:rsid w:val="006D3407"/>
    <w:rsid w:val="007040E4"/>
    <w:rsid w:val="00705144"/>
    <w:rsid w:val="007119F7"/>
    <w:rsid w:val="00712520"/>
    <w:rsid w:val="007132FD"/>
    <w:rsid w:val="007136A4"/>
    <w:rsid w:val="0071796E"/>
    <w:rsid w:val="007218AF"/>
    <w:rsid w:val="00722B3D"/>
    <w:rsid w:val="007266C6"/>
    <w:rsid w:val="0073276B"/>
    <w:rsid w:val="007331CE"/>
    <w:rsid w:val="00740261"/>
    <w:rsid w:val="007424AE"/>
    <w:rsid w:val="00773F63"/>
    <w:rsid w:val="0077455B"/>
    <w:rsid w:val="00776A99"/>
    <w:rsid w:val="007819E8"/>
    <w:rsid w:val="00787BEE"/>
    <w:rsid w:val="00790268"/>
    <w:rsid w:val="007A1B68"/>
    <w:rsid w:val="007A3AC7"/>
    <w:rsid w:val="007B25F3"/>
    <w:rsid w:val="007C16B2"/>
    <w:rsid w:val="007C240F"/>
    <w:rsid w:val="007D6DD0"/>
    <w:rsid w:val="007D7366"/>
    <w:rsid w:val="007E1343"/>
    <w:rsid w:val="007E3876"/>
    <w:rsid w:val="007F098A"/>
    <w:rsid w:val="007F3AFC"/>
    <w:rsid w:val="00800028"/>
    <w:rsid w:val="0080046C"/>
    <w:rsid w:val="00801181"/>
    <w:rsid w:val="008128D1"/>
    <w:rsid w:val="008128DC"/>
    <w:rsid w:val="00815136"/>
    <w:rsid w:val="00816603"/>
    <w:rsid w:val="00825326"/>
    <w:rsid w:val="00833D5E"/>
    <w:rsid w:val="008416B1"/>
    <w:rsid w:val="008628A5"/>
    <w:rsid w:val="0087190D"/>
    <w:rsid w:val="008731F2"/>
    <w:rsid w:val="00880EF0"/>
    <w:rsid w:val="00880FBB"/>
    <w:rsid w:val="008A26CF"/>
    <w:rsid w:val="008A6BAF"/>
    <w:rsid w:val="008B5EDD"/>
    <w:rsid w:val="008C7700"/>
    <w:rsid w:val="008D0A43"/>
    <w:rsid w:val="008D7AAE"/>
    <w:rsid w:val="008E2B5D"/>
    <w:rsid w:val="008E3A70"/>
    <w:rsid w:val="008E423A"/>
    <w:rsid w:val="008E71EE"/>
    <w:rsid w:val="008E7E7B"/>
    <w:rsid w:val="00900AA5"/>
    <w:rsid w:val="00923EE0"/>
    <w:rsid w:val="00931257"/>
    <w:rsid w:val="00933B87"/>
    <w:rsid w:val="0093494C"/>
    <w:rsid w:val="009358FC"/>
    <w:rsid w:val="0094481F"/>
    <w:rsid w:val="00947413"/>
    <w:rsid w:val="00956CF4"/>
    <w:rsid w:val="009570EF"/>
    <w:rsid w:val="00963E08"/>
    <w:rsid w:val="009724B5"/>
    <w:rsid w:val="00983C92"/>
    <w:rsid w:val="0098403E"/>
    <w:rsid w:val="0098595A"/>
    <w:rsid w:val="0099494E"/>
    <w:rsid w:val="009A1086"/>
    <w:rsid w:val="009A47E5"/>
    <w:rsid w:val="009A784D"/>
    <w:rsid w:val="009B2997"/>
    <w:rsid w:val="009B3BB2"/>
    <w:rsid w:val="009C1BCE"/>
    <w:rsid w:val="009C26C2"/>
    <w:rsid w:val="009C2F83"/>
    <w:rsid w:val="009C31F6"/>
    <w:rsid w:val="009D2405"/>
    <w:rsid w:val="009E2E5A"/>
    <w:rsid w:val="009E3DDE"/>
    <w:rsid w:val="009F538C"/>
    <w:rsid w:val="00A058FF"/>
    <w:rsid w:val="00A064EC"/>
    <w:rsid w:val="00A1522B"/>
    <w:rsid w:val="00A15DCD"/>
    <w:rsid w:val="00A17361"/>
    <w:rsid w:val="00A223FD"/>
    <w:rsid w:val="00A23D5A"/>
    <w:rsid w:val="00A24FFD"/>
    <w:rsid w:val="00A37133"/>
    <w:rsid w:val="00A3731B"/>
    <w:rsid w:val="00A40E36"/>
    <w:rsid w:val="00A82DF0"/>
    <w:rsid w:val="00A846E7"/>
    <w:rsid w:val="00A8778E"/>
    <w:rsid w:val="00A94910"/>
    <w:rsid w:val="00A956E2"/>
    <w:rsid w:val="00AA0393"/>
    <w:rsid w:val="00AA0C26"/>
    <w:rsid w:val="00AA249C"/>
    <w:rsid w:val="00AA3BB9"/>
    <w:rsid w:val="00AA4D2A"/>
    <w:rsid w:val="00AB49BE"/>
    <w:rsid w:val="00AB4D4A"/>
    <w:rsid w:val="00AC3E55"/>
    <w:rsid w:val="00AC7DB2"/>
    <w:rsid w:val="00AD6A0F"/>
    <w:rsid w:val="00AF3E41"/>
    <w:rsid w:val="00B031F6"/>
    <w:rsid w:val="00B04026"/>
    <w:rsid w:val="00B04FB7"/>
    <w:rsid w:val="00B0654C"/>
    <w:rsid w:val="00B06628"/>
    <w:rsid w:val="00B06A6E"/>
    <w:rsid w:val="00B10DE6"/>
    <w:rsid w:val="00B1118B"/>
    <w:rsid w:val="00B1231D"/>
    <w:rsid w:val="00B140DA"/>
    <w:rsid w:val="00B147A3"/>
    <w:rsid w:val="00B21764"/>
    <w:rsid w:val="00B219C5"/>
    <w:rsid w:val="00B220EB"/>
    <w:rsid w:val="00B358DF"/>
    <w:rsid w:val="00B43F66"/>
    <w:rsid w:val="00B50810"/>
    <w:rsid w:val="00B630CA"/>
    <w:rsid w:val="00B71C46"/>
    <w:rsid w:val="00B74C83"/>
    <w:rsid w:val="00B75407"/>
    <w:rsid w:val="00B817F3"/>
    <w:rsid w:val="00B83693"/>
    <w:rsid w:val="00B86550"/>
    <w:rsid w:val="00B921CF"/>
    <w:rsid w:val="00BA7879"/>
    <w:rsid w:val="00BB0AE0"/>
    <w:rsid w:val="00BB54FF"/>
    <w:rsid w:val="00BC125C"/>
    <w:rsid w:val="00BC786F"/>
    <w:rsid w:val="00BD175F"/>
    <w:rsid w:val="00BD4727"/>
    <w:rsid w:val="00C01DFA"/>
    <w:rsid w:val="00C06FB9"/>
    <w:rsid w:val="00C07062"/>
    <w:rsid w:val="00C10D90"/>
    <w:rsid w:val="00C1380D"/>
    <w:rsid w:val="00C17320"/>
    <w:rsid w:val="00C218C7"/>
    <w:rsid w:val="00C273FC"/>
    <w:rsid w:val="00C41381"/>
    <w:rsid w:val="00C5392D"/>
    <w:rsid w:val="00C55EC5"/>
    <w:rsid w:val="00C83228"/>
    <w:rsid w:val="00C9033A"/>
    <w:rsid w:val="00C94428"/>
    <w:rsid w:val="00CA3629"/>
    <w:rsid w:val="00CC33C8"/>
    <w:rsid w:val="00CC350A"/>
    <w:rsid w:val="00CC3771"/>
    <w:rsid w:val="00CD3D9A"/>
    <w:rsid w:val="00CF2DA7"/>
    <w:rsid w:val="00CF704A"/>
    <w:rsid w:val="00D04518"/>
    <w:rsid w:val="00D067C4"/>
    <w:rsid w:val="00D14B4B"/>
    <w:rsid w:val="00D3074A"/>
    <w:rsid w:val="00D31360"/>
    <w:rsid w:val="00D3215D"/>
    <w:rsid w:val="00D32DEE"/>
    <w:rsid w:val="00D461B7"/>
    <w:rsid w:val="00D47625"/>
    <w:rsid w:val="00D53066"/>
    <w:rsid w:val="00D571E2"/>
    <w:rsid w:val="00D57D50"/>
    <w:rsid w:val="00D601B8"/>
    <w:rsid w:val="00D6037A"/>
    <w:rsid w:val="00D6057E"/>
    <w:rsid w:val="00D62041"/>
    <w:rsid w:val="00D6269F"/>
    <w:rsid w:val="00D65055"/>
    <w:rsid w:val="00D72312"/>
    <w:rsid w:val="00D801C6"/>
    <w:rsid w:val="00D920DB"/>
    <w:rsid w:val="00DA0D01"/>
    <w:rsid w:val="00DA1CBD"/>
    <w:rsid w:val="00DA6275"/>
    <w:rsid w:val="00DB4992"/>
    <w:rsid w:val="00DB5E99"/>
    <w:rsid w:val="00DC4018"/>
    <w:rsid w:val="00DC43CB"/>
    <w:rsid w:val="00DC7FC2"/>
    <w:rsid w:val="00DD1B0E"/>
    <w:rsid w:val="00DF0E09"/>
    <w:rsid w:val="00DF23C6"/>
    <w:rsid w:val="00DF300C"/>
    <w:rsid w:val="00DF54D2"/>
    <w:rsid w:val="00E132C2"/>
    <w:rsid w:val="00E30D8C"/>
    <w:rsid w:val="00E33500"/>
    <w:rsid w:val="00E33AAD"/>
    <w:rsid w:val="00E40C54"/>
    <w:rsid w:val="00E476DD"/>
    <w:rsid w:val="00E56A05"/>
    <w:rsid w:val="00E625CE"/>
    <w:rsid w:val="00E6434D"/>
    <w:rsid w:val="00EA0546"/>
    <w:rsid w:val="00EB4474"/>
    <w:rsid w:val="00EB46A1"/>
    <w:rsid w:val="00EC1800"/>
    <w:rsid w:val="00EC638F"/>
    <w:rsid w:val="00EE6ADB"/>
    <w:rsid w:val="00EE7B37"/>
    <w:rsid w:val="00EF753E"/>
    <w:rsid w:val="00F02AE1"/>
    <w:rsid w:val="00F233D4"/>
    <w:rsid w:val="00F2420E"/>
    <w:rsid w:val="00F253CA"/>
    <w:rsid w:val="00F3021D"/>
    <w:rsid w:val="00F31B65"/>
    <w:rsid w:val="00F363EB"/>
    <w:rsid w:val="00F42E75"/>
    <w:rsid w:val="00F431B7"/>
    <w:rsid w:val="00F56474"/>
    <w:rsid w:val="00F57AD6"/>
    <w:rsid w:val="00F63AEE"/>
    <w:rsid w:val="00F734A8"/>
    <w:rsid w:val="00F77A50"/>
    <w:rsid w:val="00F83CE9"/>
    <w:rsid w:val="00F87D02"/>
    <w:rsid w:val="00F929C2"/>
    <w:rsid w:val="00FA0EB2"/>
    <w:rsid w:val="00FB460D"/>
    <w:rsid w:val="00FC5FDB"/>
    <w:rsid w:val="00FC7863"/>
    <w:rsid w:val="00FD5B92"/>
    <w:rsid w:val="00FE3AE2"/>
    <w:rsid w:val="00FF5522"/>
    <w:rsid w:val="00FF77D9"/>
    <w:rsid w:val="4EDA18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spacing w:line="300" w:lineRule="atLeast"/>
      <w:ind w:firstLine="420"/>
    </w:pPr>
    <w:rPr>
      <w:szCs w:val="21"/>
    </w:rPr>
  </w:style>
  <w:style w:type="paragraph" w:styleId="3">
    <w:name w:val="annotation text"/>
    <w:basedOn w:val="1"/>
    <w:link w:val="12"/>
    <w:semiHidden/>
    <w:qFormat/>
    <w:uiPriority w:val="0"/>
    <w:pPr>
      <w:jc w:val="left"/>
    </w:pPr>
  </w:style>
  <w:style w:type="paragraph" w:styleId="4">
    <w:name w:val="Body Text Indent"/>
    <w:basedOn w:val="1"/>
    <w:link w:val="11"/>
    <w:uiPriority w:val="0"/>
    <w:pPr>
      <w:tabs>
        <w:tab w:val="left" w:pos="360"/>
      </w:tabs>
      <w:spacing w:line="312" w:lineRule="atLeast"/>
      <w:ind w:firstLine="420" w:firstLineChars="200"/>
    </w:pPr>
  </w:style>
  <w:style w:type="paragraph" w:styleId="5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iPriority w:val="0"/>
    <w:rPr>
      <w:sz w:val="21"/>
      <w:szCs w:val="21"/>
    </w:rPr>
  </w:style>
  <w:style w:type="character" w:customStyle="1" w:styleId="11">
    <w:name w:val="正文文本缩进 Char"/>
    <w:basedOn w:val="8"/>
    <w:link w:val="4"/>
    <w:uiPriority w:val="0"/>
    <w:rPr>
      <w:rFonts w:ascii="Times New Roman" w:hAnsi="Times New Roman" w:eastAsia="宋体" w:cs="Times New Roman"/>
      <w:szCs w:val="24"/>
    </w:rPr>
  </w:style>
  <w:style w:type="character" w:customStyle="1" w:styleId="12">
    <w:name w:val="批注文字 Char"/>
    <w:basedOn w:val="8"/>
    <w:link w:val="3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批注框文本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Char"/>
    <w:basedOn w:val="8"/>
    <w:link w:val="7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8"/>
    <w:link w:val="6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272</Words>
  <Characters>1551</Characters>
  <Lines>12</Lines>
  <Paragraphs>3</Paragraphs>
  <TotalTime>0</TotalTime>
  <ScaleCrop>false</ScaleCrop>
  <LinksUpToDate>false</LinksUpToDate>
  <CharactersWithSpaces>1820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2017-05-29T09:20:00Z</dcterms:created>
  <dc:creator>yanyifeng</dc:creator>
  <cp:lastModifiedBy>Asus</cp:lastModifiedBy>
  <dcterms:modified xsi:type="dcterms:W3CDTF">2017-12-04T08:11:28Z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