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宋体" w:hAnsi="宋体"/>
          <w:b/>
          <w:bCs/>
          <w:sz w:val="30"/>
          <w:szCs w:val="30"/>
        </w:rPr>
      </w:pPr>
      <w:r>
        <w:rPr>
          <w:rFonts w:hint="eastAsia" w:ascii="宋体" w:hAnsi="宋体"/>
          <w:b/>
          <w:bCs/>
          <w:sz w:val="30"/>
          <w:szCs w:val="30"/>
        </w:rPr>
        <w:t xml:space="preserve">《教育社会学》教学大纲  </w:t>
      </w:r>
    </w:p>
    <w:p>
      <w:pPr>
        <w:jc w:val="center"/>
      </w:pPr>
    </w:p>
    <w:p>
      <w:pPr>
        <w:spacing w:line="420" w:lineRule="exact"/>
        <w:ind w:firstLine="468" w:firstLineChars="223"/>
        <w:rPr>
          <w:bCs/>
        </w:rPr>
      </w:pPr>
      <w:r>
        <w:rPr>
          <w:rFonts w:hint="eastAsia" w:ascii="宋体" w:hAnsi="宋体"/>
          <w:bCs/>
        </w:rPr>
        <w:t>课程中文名称:</w:t>
      </w:r>
      <w:r>
        <w:rPr>
          <w:rFonts w:hint="eastAsia"/>
          <w:bCs/>
        </w:rPr>
        <w:t xml:space="preserve"> 教育社会学</w:t>
      </w:r>
    </w:p>
    <w:p>
      <w:pPr>
        <w:spacing w:line="420" w:lineRule="exact"/>
        <w:ind w:firstLine="468" w:firstLineChars="223"/>
        <w:rPr>
          <w:rFonts w:ascii="宋体" w:hAnsi="宋体"/>
          <w:bCs/>
        </w:rPr>
      </w:pPr>
      <w:r>
        <w:rPr>
          <w:rFonts w:hint="eastAsia"/>
          <w:bCs/>
        </w:rPr>
        <w:t>课程英文名称：</w:t>
      </w:r>
      <w:r>
        <w:rPr>
          <w:rFonts w:eastAsia="黑体"/>
          <w:sz w:val="24"/>
        </w:rPr>
        <w:t>Educational Sociology</w:t>
      </w:r>
    </w:p>
    <w:p>
      <w:pPr>
        <w:spacing w:line="420" w:lineRule="exact"/>
        <w:ind w:firstLine="468" w:firstLineChars="223"/>
        <w:rPr>
          <w:bCs/>
        </w:rPr>
      </w:pPr>
      <w:r>
        <w:rPr>
          <w:bCs/>
        </w:rPr>
        <w:t>学分</w:t>
      </w:r>
      <w:r>
        <w:rPr>
          <w:rFonts w:hint="eastAsia"/>
          <w:bCs/>
        </w:rPr>
        <w:t>：</w:t>
      </w:r>
      <w:r>
        <w:rPr>
          <w:bCs/>
        </w:rPr>
        <w:t xml:space="preserve"> 2     总学时</w:t>
      </w:r>
      <w:r>
        <w:rPr>
          <w:rFonts w:hint="eastAsia"/>
          <w:bCs/>
        </w:rPr>
        <w:t>：</w:t>
      </w:r>
      <w:r>
        <w:rPr>
          <w:bCs/>
        </w:rPr>
        <w:t xml:space="preserve">36   </w:t>
      </w:r>
    </w:p>
    <w:p>
      <w:pPr>
        <w:spacing w:line="420" w:lineRule="exact"/>
        <w:ind w:firstLine="468" w:firstLineChars="223"/>
        <w:rPr>
          <w:rFonts w:ascii="宋体" w:hAnsi="宋体"/>
          <w:bCs/>
        </w:rPr>
      </w:pPr>
      <w:r>
        <w:rPr>
          <w:rFonts w:hint="eastAsia" w:ascii="宋体" w:hAnsi="宋体"/>
          <w:bCs/>
        </w:rPr>
        <w:t>课程性质:</w:t>
      </w:r>
      <w:r>
        <w:rPr>
          <w:rFonts w:ascii="宋体" w:hAnsi="宋体"/>
          <w:bCs/>
        </w:rPr>
        <w:t xml:space="preserve"> </w:t>
      </w:r>
      <w:r>
        <w:rPr>
          <w:rFonts w:hint="eastAsia" w:ascii="宋体" w:hAnsi="宋体"/>
          <w:bCs/>
        </w:rPr>
        <w:t>学位专业基础课</w:t>
      </w:r>
    </w:p>
    <w:p>
      <w:pPr>
        <w:spacing w:line="420" w:lineRule="exact"/>
        <w:ind w:firstLine="468" w:firstLineChars="223"/>
        <w:rPr>
          <w:b/>
          <w:sz w:val="28"/>
          <w:szCs w:val="28"/>
        </w:rPr>
      </w:pPr>
      <w:r>
        <w:rPr>
          <w:rFonts w:hint="eastAsia" w:ascii="宋体" w:hAnsi="宋体"/>
          <w:bCs/>
        </w:rPr>
        <w:t>适用研究生专业:</w:t>
      </w:r>
      <w:r>
        <w:rPr>
          <w:rStyle w:val="5"/>
        </w:rPr>
        <w:t xml:space="preserve"> </w:t>
      </w:r>
      <w:r>
        <w:rPr>
          <w:rStyle w:val="5"/>
          <w:rFonts w:hint="eastAsia"/>
        </w:rPr>
        <w:t>教育学学科学术学位硕士</w:t>
      </w:r>
    </w:p>
    <w:p>
      <w:pPr>
        <w:jc w:val="center"/>
        <w:rPr>
          <w:b/>
          <w:sz w:val="28"/>
          <w:szCs w:val="28"/>
        </w:rPr>
      </w:pPr>
      <w:r>
        <w:rPr>
          <w:rFonts w:hint="eastAsia"/>
          <w:sz w:val="28"/>
          <w:szCs w:val="28"/>
        </w:rPr>
        <w:t xml:space="preserve"> </w:t>
      </w:r>
    </w:p>
    <w:p>
      <w:pPr>
        <w:jc w:val="center"/>
        <w:rPr>
          <w:b/>
          <w:color w:val="FF0000"/>
          <w:sz w:val="28"/>
          <w:szCs w:val="28"/>
        </w:rPr>
      </w:pPr>
      <w:r>
        <w:rPr>
          <w:rFonts w:hint="eastAsia"/>
          <w:b/>
          <w:sz w:val="28"/>
          <w:szCs w:val="28"/>
        </w:rPr>
        <w:t>一、本课程的性质和任务</w:t>
      </w:r>
    </w:p>
    <w:p>
      <w:pPr>
        <w:spacing w:line="440" w:lineRule="exact"/>
        <w:ind w:firstLine="468" w:firstLineChars="223"/>
        <w:rPr>
          <w:rFonts w:ascii="宋体" w:hAnsi="宋体"/>
          <w:bCs/>
        </w:rPr>
      </w:pPr>
      <w:r>
        <w:rPr>
          <w:rFonts w:hint="eastAsia" w:ascii="宋体" w:hAnsi="宋体"/>
          <w:bCs/>
        </w:rPr>
        <w:t>本课程是教育科学的一门分支学科，是面向</w:t>
      </w:r>
      <w:r>
        <w:rPr>
          <w:rStyle w:val="5"/>
          <w:rFonts w:hint="eastAsia"/>
        </w:rPr>
        <w:t>教育学学科学术学位硕士研究生开设的一门</w:t>
      </w:r>
      <w:r>
        <w:rPr>
          <w:rFonts w:hint="eastAsia" w:ascii="宋体" w:hAnsi="宋体"/>
          <w:bCs/>
        </w:rPr>
        <w:t>专业基础课。</w:t>
      </w:r>
    </w:p>
    <w:p>
      <w:pPr>
        <w:adjustRightInd w:val="0"/>
        <w:spacing w:line="440" w:lineRule="exact"/>
        <w:ind w:firstLine="420" w:firstLineChars="200"/>
        <w:textAlignment w:val="baseline"/>
        <w:rPr>
          <w:rFonts w:ascii="宋体" w:hAnsi="宋体"/>
          <w:bCs/>
        </w:rPr>
      </w:pPr>
      <w:r>
        <w:rPr>
          <w:rFonts w:hint="eastAsia" w:ascii="宋体" w:hAnsi="宋体"/>
          <w:bCs/>
        </w:rPr>
        <w:t>本课程的教学目标是：研究生通过本课程的学习，获得</w:t>
      </w:r>
      <w:r>
        <w:rPr>
          <w:rFonts w:hint="eastAsia"/>
          <w:szCs w:val="21"/>
        </w:rPr>
        <w:t>运用社会学的原理和方法对教育现象的社会学层面进行事实研究的基础知识和基本能力</w:t>
      </w:r>
      <w:r>
        <w:rPr>
          <w:rFonts w:hint="eastAsia" w:ascii="宋体" w:hAnsi="宋体"/>
          <w:bCs/>
        </w:rPr>
        <w:t>。具体包括：（</w:t>
      </w:r>
      <w:r>
        <w:rPr>
          <w:rFonts w:hint="eastAsia"/>
          <w:sz w:val="22"/>
        </w:rPr>
        <w:t>1）理解运用社会学原理分析教育现象的相关议题和已有知识积累；（2）体会教育社会学的学科立场，增加分析教育问题的社会学视角；（3）了解多元的学科实证方法，增强教育研究的科学态度和求实精神。</w:t>
      </w:r>
    </w:p>
    <w:p>
      <w:pPr>
        <w:jc w:val="center"/>
        <w:rPr>
          <w:b/>
          <w:sz w:val="28"/>
          <w:szCs w:val="28"/>
        </w:rPr>
      </w:pPr>
    </w:p>
    <w:p>
      <w:pPr>
        <w:jc w:val="center"/>
        <w:rPr>
          <w:b/>
          <w:sz w:val="28"/>
          <w:szCs w:val="28"/>
        </w:rPr>
      </w:pPr>
      <w:r>
        <w:rPr>
          <w:rFonts w:hint="eastAsia"/>
          <w:b/>
          <w:sz w:val="28"/>
          <w:szCs w:val="28"/>
        </w:rPr>
        <w:t>二、本课程的教学内容和基本要求</w:t>
      </w:r>
    </w:p>
    <w:p>
      <w:pPr>
        <w:spacing w:line="440" w:lineRule="exact"/>
        <w:ind w:firstLine="420" w:firstLineChars="200"/>
        <w:rPr>
          <w:rFonts w:ascii="宋体" w:hAnsi="宋体"/>
        </w:rPr>
      </w:pPr>
      <w:r>
        <w:rPr>
          <w:rFonts w:hint="eastAsia" w:ascii="宋体" w:hAnsi="宋体"/>
        </w:rPr>
        <w:t xml:space="preserve">一、教育社会学导论                            </w:t>
      </w:r>
    </w:p>
    <w:p>
      <w:pPr>
        <w:spacing w:line="440" w:lineRule="exact"/>
        <w:ind w:left="420"/>
        <w:rPr>
          <w:rFonts w:ascii="宋体" w:hAnsi="宋体"/>
        </w:rPr>
      </w:pPr>
      <w:r>
        <w:rPr>
          <w:rFonts w:hint="eastAsia" w:ascii="宋体" w:hAnsi="宋体"/>
        </w:rPr>
        <w:t>1. 理解教育社会学的学科性质、与其它学科的关系</w:t>
      </w:r>
    </w:p>
    <w:p>
      <w:pPr>
        <w:spacing w:line="440" w:lineRule="exact"/>
        <w:ind w:firstLine="420" w:firstLineChars="200"/>
        <w:rPr>
          <w:rFonts w:ascii="宋体" w:hAnsi="宋体"/>
        </w:rPr>
      </w:pPr>
      <w:r>
        <w:rPr>
          <w:rFonts w:hint="eastAsia" w:ascii="宋体" w:hAnsi="宋体"/>
        </w:rPr>
        <w:t>2. 探讨教育社会学的学科立场与学科使命</w:t>
      </w:r>
    </w:p>
    <w:p>
      <w:pPr>
        <w:spacing w:line="440" w:lineRule="exact"/>
        <w:ind w:firstLine="420" w:firstLineChars="200"/>
        <w:rPr>
          <w:rFonts w:ascii="宋体" w:hAnsi="宋体"/>
        </w:rPr>
      </w:pPr>
      <w:r>
        <w:rPr>
          <w:rFonts w:hint="eastAsia" w:ascii="宋体" w:hAnsi="宋体"/>
        </w:rPr>
        <w:t>3. 明确课程学习的要求</w:t>
      </w:r>
    </w:p>
    <w:p>
      <w:pPr>
        <w:spacing w:line="440" w:lineRule="exact"/>
        <w:ind w:firstLine="420" w:firstLineChars="200"/>
        <w:rPr>
          <w:rFonts w:ascii="宋体" w:hAnsi="宋体"/>
        </w:rPr>
      </w:pPr>
      <w:r>
        <w:rPr>
          <w:rFonts w:hint="eastAsia" w:ascii="宋体" w:hAnsi="宋体"/>
        </w:rPr>
        <w:t>二、</w:t>
      </w:r>
      <w:r>
        <w:rPr>
          <w:rFonts w:hint="eastAsia"/>
          <w:szCs w:val="21"/>
        </w:rPr>
        <w:t>社会学的理论与方法</w:t>
      </w:r>
    </w:p>
    <w:p>
      <w:pPr>
        <w:spacing w:line="440" w:lineRule="exact"/>
        <w:ind w:firstLine="420" w:firstLineChars="200"/>
        <w:rPr>
          <w:rFonts w:ascii="宋体" w:hAnsi="宋体"/>
        </w:rPr>
      </w:pPr>
      <w:r>
        <w:rPr>
          <w:rFonts w:hint="eastAsia" w:ascii="宋体" w:hAnsi="宋体"/>
        </w:rPr>
        <w:t>1. 了解社会学简史</w:t>
      </w:r>
    </w:p>
    <w:p>
      <w:pPr>
        <w:spacing w:line="440" w:lineRule="exact"/>
        <w:ind w:firstLine="420" w:firstLineChars="200"/>
        <w:rPr>
          <w:rFonts w:hint="eastAsia" w:ascii="宋体" w:hAnsi="宋体"/>
        </w:rPr>
      </w:pPr>
      <w:r>
        <w:rPr>
          <w:rFonts w:hint="eastAsia" w:ascii="宋体" w:hAnsi="宋体"/>
        </w:rPr>
        <w:t>2. 理解社会学的基本理论和方法</w:t>
      </w:r>
    </w:p>
    <w:p>
      <w:pPr>
        <w:spacing w:line="440" w:lineRule="exact"/>
        <w:ind w:firstLine="420" w:firstLineChars="200"/>
        <w:rPr>
          <w:rFonts w:ascii="宋体" w:hAnsi="宋体"/>
        </w:rPr>
      </w:pPr>
      <w:r>
        <w:rPr>
          <w:rFonts w:hint="eastAsia" w:ascii="宋体" w:hAnsi="宋体"/>
        </w:rPr>
        <w:t>3. 了解教育社会学的学科发展史</w:t>
      </w:r>
    </w:p>
    <w:p>
      <w:pPr>
        <w:spacing w:line="440" w:lineRule="exact"/>
        <w:ind w:firstLine="420" w:firstLineChars="200"/>
        <w:rPr>
          <w:rFonts w:ascii="宋体" w:hAnsi="宋体"/>
        </w:rPr>
      </w:pPr>
      <w:r>
        <w:rPr>
          <w:rFonts w:hint="eastAsia" w:ascii="宋体" w:hAnsi="宋体"/>
        </w:rPr>
        <w:t>三、</w:t>
      </w:r>
      <w:r>
        <w:rPr>
          <w:rFonts w:hint="eastAsia"/>
          <w:szCs w:val="21"/>
        </w:rPr>
        <w:t>社会结构与教育</w:t>
      </w:r>
    </w:p>
    <w:p>
      <w:pPr>
        <w:spacing w:line="440" w:lineRule="exact"/>
        <w:ind w:firstLine="420" w:firstLineChars="200"/>
        <w:rPr>
          <w:rFonts w:ascii="宋体" w:hAnsi="宋体"/>
        </w:rPr>
      </w:pPr>
      <w:r>
        <w:rPr>
          <w:rFonts w:hint="eastAsia" w:ascii="宋体" w:hAnsi="宋体"/>
        </w:rPr>
        <w:t>1. 了解社会结构的概念与分析单位</w:t>
      </w:r>
    </w:p>
    <w:p>
      <w:pPr>
        <w:tabs>
          <w:tab w:val="center" w:pos="4363"/>
        </w:tabs>
        <w:spacing w:line="440" w:lineRule="exact"/>
        <w:ind w:firstLine="420" w:firstLineChars="200"/>
        <w:rPr>
          <w:rFonts w:hint="eastAsia" w:ascii="宋体" w:hAnsi="宋体"/>
        </w:rPr>
      </w:pPr>
      <w:r>
        <w:rPr>
          <w:rFonts w:hint="eastAsia" w:ascii="宋体" w:hAnsi="宋体"/>
        </w:rPr>
        <w:t>2. 理解社会结构的分析理论</w:t>
      </w:r>
      <w:r>
        <w:rPr>
          <w:rFonts w:ascii="宋体" w:hAnsi="宋体"/>
        </w:rPr>
        <w:tab/>
      </w:r>
    </w:p>
    <w:p>
      <w:pPr>
        <w:spacing w:line="440" w:lineRule="exact"/>
        <w:ind w:firstLine="420" w:firstLineChars="200"/>
        <w:rPr>
          <w:rFonts w:hint="eastAsia" w:ascii="宋体" w:hAnsi="宋体"/>
        </w:rPr>
      </w:pPr>
      <w:r>
        <w:rPr>
          <w:rFonts w:hint="eastAsia" w:ascii="宋体" w:hAnsi="宋体"/>
        </w:rPr>
        <w:t>3. 分析教育领域有关身份认同、社会分层与流动的研究案例</w:t>
      </w:r>
    </w:p>
    <w:p>
      <w:pPr>
        <w:spacing w:line="440" w:lineRule="exact"/>
        <w:ind w:firstLine="420" w:firstLineChars="200"/>
        <w:rPr>
          <w:rFonts w:ascii="宋体" w:hAnsi="宋体"/>
          <w:bCs/>
        </w:rPr>
      </w:pPr>
      <w:r>
        <w:rPr>
          <w:rFonts w:hint="eastAsia" w:ascii="宋体" w:hAnsi="宋体"/>
        </w:rPr>
        <w:t>四、个体社会化与教育</w:t>
      </w:r>
    </w:p>
    <w:p>
      <w:pPr>
        <w:spacing w:line="440" w:lineRule="exact"/>
        <w:ind w:firstLine="420" w:firstLineChars="200"/>
        <w:rPr>
          <w:rFonts w:hint="eastAsia" w:ascii="宋体" w:hAnsi="宋体"/>
          <w:bCs/>
        </w:rPr>
      </w:pPr>
      <w:r>
        <w:rPr>
          <w:rFonts w:hint="eastAsia" w:ascii="宋体" w:hAnsi="宋体"/>
          <w:bCs/>
        </w:rPr>
        <w:t>1．了解社会化的理论、社会化的类型、教育与社会化的关系</w:t>
      </w:r>
    </w:p>
    <w:p>
      <w:pPr>
        <w:spacing w:line="440" w:lineRule="exact"/>
        <w:ind w:firstLine="420" w:firstLineChars="200"/>
        <w:rPr>
          <w:rFonts w:ascii="宋体" w:hAnsi="宋体"/>
          <w:bCs/>
        </w:rPr>
      </w:pPr>
      <w:r>
        <w:rPr>
          <w:rFonts w:hint="eastAsia" w:ascii="宋体" w:hAnsi="宋体"/>
          <w:bCs/>
        </w:rPr>
        <w:t>2. 分析青少年的社会化媒介问题</w:t>
      </w:r>
    </w:p>
    <w:p>
      <w:pPr>
        <w:spacing w:line="440" w:lineRule="exact"/>
        <w:ind w:firstLine="420" w:firstLineChars="200"/>
        <w:rPr>
          <w:rFonts w:ascii="宋体" w:hAnsi="宋体"/>
        </w:rPr>
      </w:pPr>
      <w:r>
        <w:rPr>
          <w:rFonts w:hint="eastAsia" w:ascii="宋体" w:hAnsi="宋体"/>
        </w:rPr>
        <w:t>五、学校的社会学分析</w:t>
      </w:r>
    </w:p>
    <w:p>
      <w:pPr>
        <w:spacing w:line="440" w:lineRule="exact"/>
        <w:ind w:firstLine="420" w:firstLineChars="200"/>
        <w:rPr>
          <w:rFonts w:ascii="宋体" w:hAnsi="宋体"/>
        </w:rPr>
      </w:pPr>
      <w:r>
        <w:rPr>
          <w:rFonts w:hint="eastAsia" w:ascii="宋体" w:hAnsi="宋体"/>
        </w:rPr>
        <w:t>1. 理解学校组织的性质、结构</w:t>
      </w:r>
    </w:p>
    <w:p>
      <w:pPr>
        <w:spacing w:line="440" w:lineRule="exact"/>
        <w:ind w:firstLine="420" w:firstLineChars="200"/>
        <w:rPr>
          <w:rFonts w:ascii="宋体" w:hAnsi="宋体"/>
        </w:rPr>
      </w:pPr>
      <w:r>
        <w:rPr>
          <w:rFonts w:hint="eastAsia" w:ascii="宋体" w:hAnsi="宋体"/>
        </w:rPr>
        <w:t>2. 分析学校组织文化、学校隐喻等问题</w:t>
      </w:r>
    </w:p>
    <w:p>
      <w:pPr>
        <w:spacing w:line="440" w:lineRule="exact"/>
        <w:ind w:firstLine="420" w:firstLineChars="200"/>
        <w:rPr>
          <w:rFonts w:ascii="宋体" w:hAnsi="宋体"/>
        </w:rPr>
      </w:pPr>
      <w:r>
        <w:rPr>
          <w:rFonts w:hint="eastAsia" w:ascii="宋体" w:hAnsi="宋体"/>
        </w:rPr>
        <w:t>六、班级学生的社会学分析</w:t>
      </w:r>
    </w:p>
    <w:p>
      <w:pPr>
        <w:spacing w:line="440" w:lineRule="exact"/>
        <w:ind w:firstLine="420" w:firstLineChars="200"/>
        <w:rPr>
          <w:rFonts w:ascii="宋体" w:hAnsi="宋体"/>
        </w:rPr>
      </w:pPr>
      <w:r>
        <w:rPr>
          <w:rFonts w:hint="eastAsia" w:ascii="宋体" w:hAnsi="宋体"/>
        </w:rPr>
        <w:t>1. 分析有关班级组织性质的争论</w:t>
      </w:r>
    </w:p>
    <w:p>
      <w:pPr>
        <w:spacing w:line="440" w:lineRule="exact"/>
        <w:ind w:firstLine="420" w:firstLineChars="200"/>
        <w:rPr>
          <w:rFonts w:ascii="宋体" w:hAnsi="宋体"/>
        </w:rPr>
      </w:pPr>
      <w:r>
        <w:rPr>
          <w:rFonts w:hint="eastAsia" w:ascii="宋体" w:hAnsi="宋体"/>
        </w:rPr>
        <w:t>2. 了解班级非正式群体、学生亚文化与越轨行为等问题研究</w:t>
      </w:r>
    </w:p>
    <w:p>
      <w:pPr>
        <w:spacing w:line="440" w:lineRule="exact"/>
        <w:ind w:firstLine="420" w:firstLineChars="200"/>
        <w:rPr>
          <w:rFonts w:ascii="宋体" w:hAnsi="宋体"/>
          <w:bCs/>
        </w:rPr>
      </w:pPr>
      <w:r>
        <w:rPr>
          <w:rFonts w:hint="eastAsia" w:ascii="宋体" w:hAnsi="宋体"/>
        </w:rPr>
        <w:t>七、课堂</w:t>
      </w:r>
      <w:r>
        <w:rPr>
          <w:rFonts w:hint="eastAsia" w:ascii="宋体" w:hAnsi="宋体"/>
          <w:bCs/>
        </w:rPr>
        <w:t>教学的社会学分析</w:t>
      </w:r>
    </w:p>
    <w:p>
      <w:pPr>
        <w:spacing w:line="440" w:lineRule="exact"/>
        <w:ind w:firstLine="420" w:firstLineChars="200"/>
        <w:rPr>
          <w:rFonts w:ascii="宋体" w:hAnsi="宋体"/>
        </w:rPr>
      </w:pPr>
      <w:r>
        <w:rPr>
          <w:rFonts w:hint="eastAsia" w:ascii="宋体" w:hAnsi="宋体"/>
        </w:rPr>
        <w:t>1．了解教学社会学的研究发展</w:t>
      </w:r>
    </w:p>
    <w:p>
      <w:pPr>
        <w:spacing w:line="440" w:lineRule="exact"/>
        <w:ind w:firstLine="420" w:firstLineChars="200"/>
        <w:rPr>
          <w:rFonts w:ascii="宋体" w:hAnsi="宋体"/>
        </w:rPr>
      </w:pPr>
      <w:r>
        <w:rPr>
          <w:rFonts w:hint="eastAsia" w:ascii="宋体" w:hAnsi="宋体"/>
        </w:rPr>
        <w:t>2．分析课堂教学中的时空构成、角色扮演、互动类型等问题</w:t>
      </w:r>
    </w:p>
    <w:p>
      <w:pPr>
        <w:spacing w:line="440" w:lineRule="exact"/>
        <w:ind w:firstLine="420" w:firstLineChars="200"/>
        <w:rPr>
          <w:rFonts w:ascii="宋体" w:hAnsi="宋体"/>
        </w:rPr>
      </w:pPr>
      <w:r>
        <w:rPr>
          <w:rFonts w:hint="eastAsia" w:ascii="宋体" w:hAnsi="宋体"/>
        </w:rPr>
        <w:t>八、课程的社会学分析</w:t>
      </w:r>
    </w:p>
    <w:p>
      <w:pPr>
        <w:spacing w:line="440" w:lineRule="exact"/>
        <w:ind w:firstLine="420" w:firstLineChars="200"/>
        <w:rPr>
          <w:rFonts w:ascii="宋体" w:hAnsi="宋体"/>
        </w:rPr>
      </w:pPr>
      <w:r>
        <w:rPr>
          <w:rFonts w:hint="eastAsia" w:ascii="宋体" w:hAnsi="宋体"/>
        </w:rPr>
        <w:t>1. 了解课程社会学的研究进展</w:t>
      </w:r>
    </w:p>
    <w:p>
      <w:pPr>
        <w:spacing w:line="440" w:lineRule="exact"/>
        <w:ind w:firstLine="420" w:firstLineChars="200"/>
        <w:rPr>
          <w:rFonts w:hint="eastAsia" w:ascii="黑体" w:hAnsi="黑体" w:eastAsia="黑体"/>
          <w:b/>
          <w:kern w:val="0"/>
          <w:szCs w:val="20"/>
        </w:rPr>
      </w:pPr>
      <w:r>
        <w:rPr>
          <w:rFonts w:hint="eastAsia" w:ascii="宋体" w:hAnsi="宋体"/>
        </w:rPr>
        <w:t>2. 探讨课程发生学研究、教科书研究的经典案例</w:t>
      </w:r>
      <w:r>
        <w:rPr>
          <w:rFonts w:ascii="黑体" w:hAnsi="黑体" w:eastAsia="黑体"/>
          <w:b/>
          <w:kern w:val="0"/>
          <w:szCs w:val="20"/>
        </w:rPr>
        <w:t xml:space="preserve"> </w:t>
      </w:r>
    </w:p>
    <w:p>
      <w:pPr>
        <w:spacing w:line="440" w:lineRule="exact"/>
        <w:ind w:firstLine="420" w:firstLineChars="200"/>
        <w:rPr>
          <w:rFonts w:ascii="宋体" w:hAnsi="宋体"/>
        </w:rPr>
      </w:pPr>
      <w:r>
        <w:rPr>
          <w:rFonts w:hint="eastAsia" w:ascii="宋体" w:hAnsi="宋体"/>
        </w:rPr>
        <w:t>九、教师的社会学分析</w:t>
      </w:r>
    </w:p>
    <w:p>
      <w:pPr>
        <w:spacing w:line="440" w:lineRule="exact"/>
        <w:ind w:firstLine="420" w:firstLineChars="200"/>
        <w:rPr>
          <w:rFonts w:ascii="宋体" w:hAnsi="宋体"/>
        </w:rPr>
      </w:pPr>
      <w:r>
        <w:rPr>
          <w:rFonts w:hint="eastAsia" w:ascii="宋体" w:hAnsi="宋体"/>
        </w:rPr>
        <w:t>1. 了解教师社会学的研究进展</w:t>
      </w:r>
    </w:p>
    <w:p>
      <w:pPr>
        <w:spacing w:line="440" w:lineRule="exact"/>
        <w:ind w:firstLine="420" w:firstLineChars="200"/>
        <w:rPr>
          <w:rFonts w:ascii="黑体" w:hAnsi="黑体" w:eastAsia="黑体"/>
          <w:b/>
          <w:kern w:val="0"/>
          <w:szCs w:val="20"/>
        </w:rPr>
      </w:pPr>
      <w:r>
        <w:rPr>
          <w:rFonts w:hint="eastAsia" w:ascii="宋体" w:hAnsi="宋体"/>
        </w:rPr>
        <w:t>2. 分析有关教师的社会地位、角色冲突等研究</w:t>
      </w:r>
    </w:p>
    <w:p>
      <w:pPr>
        <w:jc w:val="center"/>
        <w:rPr>
          <w:rFonts w:ascii="宋体" w:hAnsi="宋体"/>
        </w:rPr>
      </w:pPr>
    </w:p>
    <w:p>
      <w:pPr>
        <w:jc w:val="center"/>
        <w:rPr>
          <w:rFonts w:ascii="宋体" w:hAnsi="宋体"/>
          <w:b/>
          <w:bCs/>
          <w:sz w:val="28"/>
          <w:szCs w:val="28"/>
        </w:rPr>
      </w:pPr>
      <w:r>
        <w:rPr>
          <w:rFonts w:hint="eastAsia"/>
          <w:b/>
          <w:sz w:val="28"/>
          <w:szCs w:val="28"/>
        </w:rPr>
        <w:t>三、</w:t>
      </w:r>
      <w:r>
        <w:rPr>
          <w:rFonts w:hint="eastAsia" w:ascii="宋体" w:hAnsi="宋体"/>
          <w:b/>
          <w:bCs/>
          <w:sz w:val="28"/>
          <w:szCs w:val="28"/>
        </w:rPr>
        <w:t>课程学时分配</w:t>
      </w:r>
    </w:p>
    <w:tbl>
      <w:tblPr>
        <w:tblStyle w:val="6"/>
        <w:tblW w:w="7095"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514"/>
        <w:gridCol w:w="1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rPr>
            </w:pPr>
            <w:r>
              <w:rPr>
                <w:rFonts w:hint="eastAsia" w:ascii="宋体" w:hAnsi="宋体"/>
              </w:rPr>
              <w:t>序号</w:t>
            </w:r>
          </w:p>
        </w:tc>
        <w:tc>
          <w:tcPr>
            <w:tcW w:w="4514" w:type="dxa"/>
            <w:vAlign w:val="center"/>
          </w:tcPr>
          <w:p>
            <w:pPr>
              <w:spacing w:line="440" w:lineRule="exact"/>
              <w:jc w:val="center"/>
              <w:rPr>
                <w:rFonts w:ascii="宋体" w:hAnsi="宋体"/>
              </w:rPr>
            </w:pPr>
            <w:r>
              <w:rPr>
                <w:rFonts w:hint="eastAsia" w:ascii="宋体" w:hAnsi="宋体"/>
              </w:rPr>
              <w:t>内     容</w:t>
            </w:r>
          </w:p>
        </w:tc>
        <w:tc>
          <w:tcPr>
            <w:tcW w:w="1776" w:type="dxa"/>
            <w:vAlign w:val="center"/>
          </w:tcPr>
          <w:p>
            <w:pPr>
              <w:spacing w:line="440" w:lineRule="exact"/>
              <w:jc w:val="center"/>
              <w:rPr>
                <w:rFonts w:ascii="宋体" w:hAnsi="宋体"/>
              </w:rPr>
            </w:pPr>
            <w:r>
              <w:rPr>
                <w:rFonts w:hint="eastAsia" w:ascii="宋体" w:hAnsi="宋体"/>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1</w:t>
            </w:r>
          </w:p>
        </w:tc>
        <w:tc>
          <w:tcPr>
            <w:tcW w:w="4514" w:type="dxa"/>
            <w:vAlign w:val="center"/>
          </w:tcPr>
          <w:p>
            <w:pPr>
              <w:spacing w:line="440" w:lineRule="exact"/>
              <w:jc w:val="center"/>
              <w:rPr>
                <w:rFonts w:ascii="宋体" w:hAnsi="宋体"/>
                <w:b/>
                <w:bCs/>
                <w:snapToGrid w:val="0"/>
                <w:szCs w:val="21"/>
              </w:rPr>
            </w:pPr>
            <w:r>
              <w:rPr>
                <w:rFonts w:hint="eastAsia"/>
                <w:szCs w:val="21"/>
              </w:rPr>
              <w:t>导论：学科体系中的教育社会学</w:t>
            </w:r>
          </w:p>
        </w:tc>
        <w:tc>
          <w:tcPr>
            <w:tcW w:w="1776" w:type="dxa"/>
            <w:vAlign w:val="center"/>
          </w:tcPr>
          <w:p>
            <w:pPr>
              <w:spacing w:line="440" w:lineRule="exact"/>
              <w:jc w:val="center"/>
              <w:rPr>
                <w:rFonts w:ascii="宋体" w:hAnsi="宋体"/>
                <w:szCs w:val="21"/>
              </w:rPr>
            </w:pPr>
            <w:r>
              <w:rPr>
                <w:rFonts w:hint="eastAsia"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2</w:t>
            </w:r>
          </w:p>
        </w:tc>
        <w:tc>
          <w:tcPr>
            <w:tcW w:w="4514" w:type="dxa"/>
            <w:vAlign w:val="center"/>
          </w:tcPr>
          <w:p>
            <w:pPr>
              <w:spacing w:line="440" w:lineRule="exact"/>
              <w:jc w:val="center"/>
              <w:rPr>
                <w:rFonts w:ascii="宋体" w:hAnsi="宋体"/>
                <w:bCs/>
              </w:rPr>
            </w:pPr>
            <w:r>
              <w:rPr>
                <w:rFonts w:hint="eastAsia"/>
                <w:szCs w:val="21"/>
              </w:rPr>
              <w:t>社会学的理论与方法</w:t>
            </w:r>
          </w:p>
        </w:tc>
        <w:tc>
          <w:tcPr>
            <w:tcW w:w="1776" w:type="dxa"/>
            <w:vAlign w:val="center"/>
          </w:tcPr>
          <w:p>
            <w:pPr>
              <w:spacing w:line="440" w:lineRule="exact"/>
              <w:jc w:val="center"/>
              <w:rPr>
                <w:rFonts w:ascii="宋体" w:hAnsi="宋体"/>
                <w:bCs/>
              </w:rPr>
            </w:pPr>
            <w:r>
              <w:rPr>
                <w:rFonts w:hint="eastAsia" w:ascii="宋体" w:hAnsi="宋体"/>
                <w:bCs/>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3</w:t>
            </w:r>
          </w:p>
        </w:tc>
        <w:tc>
          <w:tcPr>
            <w:tcW w:w="4514" w:type="dxa"/>
            <w:vAlign w:val="center"/>
          </w:tcPr>
          <w:p>
            <w:pPr>
              <w:spacing w:line="440" w:lineRule="exact"/>
              <w:jc w:val="center"/>
              <w:rPr>
                <w:rFonts w:ascii="宋体" w:hAnsi="宋体"/>
                <w:bCs/>
              </w:rPr>
            </w:pPr>
            <w:r>
              <w:rPr>
                <w:rFonts w:hint="eastAsia"/>
                <w:szCs w:val="21"/>
              </w:rPr>
              <w:t>社会结构与教育</w:t>
            </w:r>
          </w:p>
        </w:tc>
        <w:tc>
          <w:tcPr>
            <w:tcW w:w="1776" w:type="dxa"/>
            <w:vAlign w:val="center"/>
          </w:tcPr>
          <w:p>
            <w:pPr>
              <w:spacing w:line="440" w:lineRule="exact"/>
              <w:jc w:val="center"/>
              <w:rPr>
                <w:rFonts w:ascii="宋体" w:hAnsi="宋体"/>
                <w:bCs/>
              </w:rPr>
            </w:pPr>
            <w:r>
              <w:rPr>
                <w:rFonts w:hint="eastAsia" w:ascii="宋体" w:hAnsi="宋体"/>
                <w:bCs/>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4</w:t>
            </w:r>
          </w:p>
        </w:tc>
        <w:tc>
          <w:tcPr>
            <w:tcW w:w="4514" w:type="dxa"/>
          </w:tcPr>
          <w:p>
            <w:pPr>
              <w:spacing w:line="440" w:lineRule="exact"/>
              <w:jc w:val="center"/>
              <w:rPr>
                <w:rFonts w:ascii="宋体" w:hAnsi="宋体"/>
                <w:bCs/>
              </w:rPr>
            </w:pPr>
            <w:r>
              <w:rPr>
                <w:rFonts w:hint="eastAsia"/>
                <w:szCs w:val="21"/>
              </w:rPr>
              <w:t>个体社会化与教育</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5</w:t>
            </w:r>
          </w:p>
        </w:tc>
        <w:tc>
          <w:tcPr>
            <w:tcW w:w="4514" w:type="dxa"/>
          </w:tcPr>
          <w:p>
            <w:pPr>
              <w:spacing w:line="440" w:lineRule="exact"/>
              <w:jc w:val="center"/>
              <w:rPr>
                <w:rFonts w:ascii="宋体" w:hAnsi="宋体"/>
                <w:bCs/>
              </w:rPr>
            </w:pPr>
            <w:r>
              <w:rPr>
                <w:rFonts w:hint="eastAsia"/>
                <w:szCs w:val="21"/>
              </w:rPr>
              <w:t>学校的社会学分析</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6</w:t>
            </w:r>
          </w:p>
        </w:tc>
        <w:tc>
          <w:tcPr>
            <w:tcW w:w="4514" w:type="dxa"/>
          </w:tcPr>
          <w:p>
            <w:pPr>
              <w:spacing w:line="440" w:lineRule="exact"/>
              <w:jc w:val="center"/>
              <w:rPr>
                <w:rFonts w:ascii="宋体" w:hAnsi="宋体"/>
                <w:bCs/>
              </w:rPr>
            </w:pPr>
            <w:r>
              <w:rPr>
                <w:rFonts w:hint="eastAsia"/>
                <w:szCs w:val="21"/>
              </w:rPr>
              <w:t>班级的社会学分析</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ascii="宋体" w:hAnsi="宋体"/>
                <w:bCs/>
              </w:rPr>
            </w:pPr>
            <w:r>
              <w:rPr>
                <w:rFonts w:hint="eastAsia" w:ascii="宋体" w:hAnsi="宋体"/>
                <w:bCs/>
              </w:rPr>
              <w:t>7</w:t>
            </w:r>
          </w:p>
        </w:tc>
        <w:tc>
          <w:tcPr>
            <w:tcW w:w="4514" w:type="dxa"/>
          </w:tcPr>
          <w:p>
            <w:pPr>
              <w:spacing w:line="440" w:lineRule="exact"/>
              <w:jc w:val="center"/>
              <w:rPr>
                <w:rFonts w:ascii="宋体" w:hAnsi="宋体"/>
                <w:bCs/>
              </w:rPr>
            </w:pPr>
            <w:r>
              <w:rPr>
                <w:rFonts w:hint="eastAsia"/>
                <w:szCs w:val="21"/>
              </w:rPr>
              <w:t>课堂的社会学分析</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ascii="宋体" w:hAnsi="宋体"/>
                <w:bCs/>
              </w:rPr>
            </w:pPr>
            <w:r>
              <w:rPr>
                <w:rFonts w:hint="eastAsia" w:ascii="宋体" w:hAnsi="宋体"/>
                <w:bCs/>
              </w:rPr>
              <w:t>8</w:t>
            </w:r>
          </w:p>
        </w:tc>
        <w:tc>
          <w:tcPr>
            <w:tcW w:w="4514" w:type="dxa"/>
          </w:tcPr>
          <w:p>
            <w:pPr>
              <w:spacing w:line="440" w:lineRule="exact"/>
              <w:jc w:val="center"/>
              <w:rPr>
                <w:rFonts w:ascii="宋体" w:hAnsi="宋体"/>
                <w:bCs/>
              </w:rPr>
            </w:pPr>
            <w:r>
              <w:rPr>
                <w:rFonts w:hint="eastAsia" w:ascii="宋体" w:hAnsi="宋体"/>
                <w:bCs/>
              </w:rPr>
              <w:t>课程的社会学分析</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ascii="宋体" w:hAnsi="宋体"/>
                <w:bCs/>
              </w:rPr>
            </w:pPr>
            <w:r>
              <w:rPr>
                <w:rFonts w:hint="eastAsia" w:ascii="宋体" w:hAnsi="宋体"/>
                <w:bCs/>
              </w:rPr>
              <w:t>9</w:t>
            </w:r>
          </w:p>
        </w:tc>
        <w:tc>
          <w:tcPr>
            <w:tcW w:w="4514" w:type="dxa"/>
          </w:tcPr>
          <w:p>
            <w:pPr>
              <w:spacing w:line="440" w:lineRule="exact"/>
              <w:jc w:val="center"/>
              <w:rPr>
                <w:rFonts w:ascii="宋体" w:hAnsi="宋体"/>
                <w:bCs/>
              </w:rPr>
            </w:pPr>
            <w:r>
              <w:rPr>
                <w:rFonts w:hint="eastAsia" w:ascii="宋体" w:hAnsi="宋体"/>
                <w:bCs/>
              </w:rPr>
              <w:t>教师的社会学分析</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hint="eastAsia" w:ascii="宋体" w:hAnsi="宋体"/>
                <w:bCs/>
              </w:rPr>
            </w:pPr>
            <w:r>
              <w:rPr>
                <w:rFonts w:hint="eastAsia" w:ascii="宋体" w:hAnsi="宋体"/>
                <w:bCs/>
              </w:rPr>
              <w:t>10</w:t>
            </w:r>
          </w:p>
        </w:tc>
        <w:tc>
          <w:tcPr>
            <w:tcW w:w="4514" w:type="dxa"/>
          </w:tcPr>
          <w:p>
            <w:pPr>
              <w:spacing w:line="440" w:lineRule="exact"/>
              <w:jc w:val="center"/>
              <w:rPr>
                <w:rFonts w:hint="eastAsia" w:ascii="宋体" w:hAnsi="宋体"/>
                <w:bCs/>
              </w:rPr>
            </w:pPr>
            <w:r>
              <w:rPr>
                <w:rFonts w:hint="eastAsia" w:ascii="宋体" w:hAnsi="宋体"/>
                <w:bCs/>
              </w:rPr>
              <w:t>研讨</w:t>
            </w:r>
          </w:p>
        </w:tc>
        <w:tc>
          <w:tcPr>
            <w:tcW w:w="1776" w:type="dxa"/>
          </w:tcPr>
          <w:p>
            <w:pPr>
              <w:spacing w:line="440" w:lineRule="exact"/>
              <w:jc w:val="center"/>
              <w:rPr>
                <w:rFonts w:hint="eastAsia"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19" w:type="dxa"/>
            <w:gridSpan w:val="2"/>
          </w:tcPr>
          <w:p>
            <w:pPr>
              <w:spacing w:line="440" w:lineRule="exact"/>
              <w:jc w:val="center"/>
              <w:rPr>
                <w:rFonts w:ascii="宋体" w:hAnsi="宋体"/>
                <w:b/>
                <w:bCs/>
              </w:rPr>
            </w:pPr>
            <w:r>
              <w:rPr>
                <w:rFonts w:hint="eastAsia" w:ascii="宋体" w:hAnsi="宋体"/>
                <w:b/>
                <w:bCs/>
              </w:rPr>
              <w:t>合             计</w:t>
            </w:r>
          </w:p>
        </w:tc>
        <w:tc>
          <w:tcPr>
            <w:tcW w:w="1776" w:type="dxa"/>
          </w:tcPr>
          <w:p>
            <w:pPr>
              <w:spacing w:line="440" w:lineRule="exact"/>
              <w:jc w:val="center"/>
              <w:rPr>
                <w:rFonts w:ascii="宋体" w:hAnsi="宋体"/>
                <w:b/>
                <w:bCs/>
              </w:rPr>
            </w:pPr>
            <w:r>
              <w:rPr>
                <w:rFonts w:hint="eastAsia" w:ascii="宋体" w:hAnsi="宋体"/>
                <w:b/>
                <w:bCs/>
              </w:rPr>
              <w:t>36</w:t>
            </w:r>
          </w:p>
        </w:tc>
      </w:tr>
    </w:tbl>
    <w:p>
      <w:pPr>
        <w:jc w:val="center"/>
        <w:rPr>
          <w:rFonts w:ascii="宋体" w:hAnsi="宋体"/>
          <w:b/>
          <w:bCs/>
          <w:sz w:val="28"/>
          <w:szCs w:val="28"/>
        </w:rPr>
      </w:pPr>
    </w:p>
    <w:p>
      <w:pPr>
        <w:spacing w:line="420" w:lineRule="exact"/>
        <w:jc w:val="center"/>
        <w:rPr>
          <w:rFonts w:ascii="宋体" w:hAnsi="宋体"/>
          <w:b/>
          <w:bCs/>
          <w:sz w:val="28"/>
          <w:szCs w:val="28"/>
        </w:rPr>
      </w:pPr>
    </w:p>
    <w:p>
      <w:pPr>
        <w:spacing w:line="420" w:lineRule="exact"/>
        <w:jc w:val="center"/>
        <w:rPr>
          <w:rFonts w:ascii="宋体" w:hAnsi="宋体"/>
          <w:b/>
          <w:bCs/>
          <w:sz w:val="28"/>
          <w:szCs w:val="28"/>
        </w:rPr>
      </w:pPr>
      <w:r>
        <w:rPr>
          <w:rFonts w:hint="eastAsia" w:ascii="宋体" w:hAnsi="宋体"/>
          <w:b/>
          <w:bCs/>
          <w:sz w:val="28"/>
          <w:szCs w:val="28"/>
        </w:rPr>
        <w:t>四、其它</w:t>
      </w:r>
    </w:p>
    <w:p>
      <w:pPr>
        <w:spacing w:line="360" w:lineRule="auto"/>
        <w:ind w:left="-359" w:leftChars="-171" w:firstLine="735" w:firstLineChars="350"/>
        <w:rPr>
          <w:rFonts w:ascii="宋体" w:hAnsi="宋体"/>
          <w:bCs/>
        </w:rPr>
      </w:pPr>
      <w:r>
        <w:rPr>
          <w:rFonts w:hint="eastAsia" w:ascii="宋体" w:hAnsi="宋体"/>
          <w:bCs/>
        </w:rPr>
        <w:t>1. 先修课程：无</w:t>
      </w:r>
    </w:p>
    <w:p>
      <w:pPr>
        <w:spacing w:line="360" w:lineRule="auto"/>
        <w:ind w:left="-359" w:leftChars="-171" w:firstLine="735" w:firstLineChars="350"/>
        <w:rPr>
          <w:rFonts w:ascii="宋体" w:hAnsi="宋体"/>
          <w:bCs/>
        </w:rPr>
      </w:pPr>
      <w:r>
        <w:rPr>
          <w:rFonts w:hint="eastAsia" w:ascii="宋体" w:hAnsi="宋体"/>
          <w:bCs/>
        </w:rPr>
        <w:t>2. 教学方法建议：讲授，研讨，研究设计</w:t>
      </w:r>
    </w:p>
    <w:p>
      <w:pPr>
        <w:spacing w:line="360" w:lineRule="auto"/>
        <w:ind w:left="-359" w:leftChars="-171" w:firstLine="735" w:firstLineChars="350"/>
        <w:rPr>
          <w:rFonts w:ascii="宋体" w:hAnsi="宋体"/>
          <w:bCs/>
        </w:rPr>
      </w:pPr>
      <w:r>
        <w:rPr>
          <w:rFonts w:hint="eastAsia" w:ascii="宋体" w:hAnsi="宋体"/>
          <w:bCs/>
        </w:rPr>
        <w:t>3. 考核方式：平时以课堂汇报、研讨为主，占40%；期末课程论文占60%。</w:t>
      </w:r>
    </w:p>
    <w:p>
      <w:pPr>
        <w:spacing w:line="360" w:lineRule="auto"/>
        <w:ind w:left="-359" w:leftChars="-171" w:firstLine="735" w:firstLineChars="350"/>
        <w:rPr>
          <w:rFonts w:ascii="宋体" w:hAnsi="宋体"/>
          <w:bCs/>
        </w:rPr>
      </w:pPr>
      <w:r>
        <w:rPr>
          <w:rFonts w:hint="eastAsia" w:ascii="宋体" w:hAnsi="宋体"/>
          <w:bCs/>
        </w:rPr>
        <w:t>4. 教材及主要参考书：</w:t>
      </w:r>
    </w:p>
    <w:p>
      <w:pPr>
        <w:spacing w:line="440" w:lineRule="exact"/>
        <w:ind w:firstLine="413" w:firstLineChars="196"/>
        <w:rPr>
          <w:rFonts w:ascii="黑体" w:eastAsia="黑体"/>
          <w:b/>
        </w:rPr>
      </w:pPr>
      <w:r>
        <w:rPr>
          <w:rFonts w:hint="eastAsia" w:ascii="黑体" w:eastAsia="黑体"/>
          <w:b/>
        </w:rPr>
        <w:t xml:space="preserve">教材                       </w:t>
      </w:r>
    </w:p>
    <w:p>
      <w:pPr>
        <w:spacing w:line="440" w:lineRule="exact"/>
        <w:ind w:firstLine="420" w:firstLineChars="200"/>
        <w:rPr>
          <w:rFonts w:ascii="宋体" w:hAnsi="宋体"/>
          <w:szCs w:val="21"/>
        </w:rPr>
      </w:pPr>
      <w:r>
        <w:rPr>
          <w:rFonts w:hint="eastAsia"/>
          <w:szCs w:val="21"/>
        </w:rPr>
        <w:t>吴康宁</w:t>
      </w:r>
      <w:r>
        <w:rPr>
          <w:szCs w:val="21"/>
        </w:rPr>
        <w:t>，</w:t>
      </w:r>
      <w:r>
        <w:rPr>
          <w:rFonts w:hint="eastAsia"/>
          <w:szCs w:val="21"/>
        </w:rPr>
        <w:t>教育社会学</w:t>
      </w:r>
      <w:r>
        <w:rPr>
          <w:szCs w:val="21"/>
        </w:rPr>
        <w:t>，</w:t>
      </w:r>
      <w:r>
        <w:rPr>
          <w:rFonts w:hint="eastAsia"/>
          <w:szCs w:val="21"/>
        </w:rPr>
        <w:t>人民教育</w:t>
      </w:r>
      <w:r>
        <w:rPr>
          <w:szCs w:val="21"/>
        </w:rPr>
        <w:t>出版社，</w:t>
      </w:r>
      <w:r>
        <w:rPr>
          <w:rFonts w:hint="eastAsia" w:ascii="宋体" w:hAnsi="宋体"/>
          <w:szCs w:val="21"/>
        </w:rPr>
        <w:t>1998</w:t>
      </w:r>
    </w:p>
    <w:p>
      <w:pPr>
        <w:spacing w:line="440" w:lineRule="exact"/>
        <w:ind w:firstLine="422" w:firstLineChars="200"/>
        <w:rPr>
          <w:rFonts w:ascii="黑体" w:eastAsia="黑体"/>
          <w:b/>
        </w:rPr>
      </w:pPr>
      <w:r>
        <w:rPr>
          <w:rFonts w:hint="eastAsia" w:ascii="黑体" w:eastAsia="黑体"/>
          <w:b/>
        </w:rPr>
        <w:t>主要参考书</w:t>
      </w:r>
    </w:p>
    <w:p>
      <w:pPr>
        <w:spacing w:line="440" w:lineRule="exact"/>
        <w:rPr>
          <w:rFonts w:ascii="宋体" w:hAnsi="宋体"/>
        </w:rPr>
      </w:pPr>
      <w:r>
        <w:t xml:space="preserve">  </w:t>
      </w:r>
      <w:r>
        <w:rPr>
          <w:rFonts w:ascii="宋体" w:hAnsi="宋体"/>
        </w:rPr>
        <w:t xml:space="preserve"> </w:t>
      </w:r>
      <w:r>
        <w:rPr>
          <w:rFonts w:hint="eastAsia" w:ascii="宋体" w:hAnsi="宋体"/>
        </w:rPr>
        <w:t xml:space="preserve"> [1]（美）戴维·波普诺，社会学，李强译，中国人民大学出版社，2007.</w:t>
      </w:r>
    </w:p>
    <w:p>
      <w:pPr>
        <w:spacing w:line="440" w:lineRule="exact"/>
        <w:ind w:firstLine="420" w:firstLineChars="200"/>
        <w:rPr>
          <w:rFonts w:ascii="宋体" w:hAnsi="宋体"/>
        </w:rPr>
      </w:pPr>
      <w:r>
        <w:rPr>
          <w:rFonts w:hint="eastAsia" w:ascii="宋体" w:hAnsi="宋体"/>
        </w:rPr>
        <w:t>[2]张人杰，国外教育社会学基本文选，华东师范大学出版社，2009.</w:t>
      </w:r>
    </w:p>
    <w:p>
      <w:pPr>
        <w:spacing w:line="440" w:lineRule="exact"/>
        <w:ind w:left="420" w:leftChars="200"/>
        <w:rPr>
          <w:rFonts w:ascii="宋体" w:hAnsi="宋体"/>
        </w:rPr>
      </w:pPr>
      <w:r>
        <w:rPr>
          <w:rFonts w:hint="eastAsia" w:ascii="宋体" w:hAnsi="宋体"/>
        </w:rPr>
        <w:t>[3]莫琳</w:t>
      </w:r>
      <w:r>
        <w:rPr>
          <w:rFonts w:ascii="宋体" w:hAnsi="宋体"/>
        </w:rPr>
        <w:t>·T·</w:t>
      </w:r>
      <w:r>
        <w:rPr>
          <w:rFonts w:hint="eastAsia" w:ascii="宋体" w:hAnsi="宋体"/>
        </w:rPr>
        <w:t xml:space="preserve">哈里楠 </w:t>
      </w:r>
      <w:r>
        <w:rPr>
          <w:rFonts w:ascii="宋体" w:hAnsi="宋体"/>
        </w:rPr>
        <w:t>.</w:t>
      </w:r>
      <w:r>
        <w:rPr>
          <w:rFonts w:hint="eastAsia" w:ascii="宋体" w:hAnsi="宋体"/>
        </w:rPr>
        <w:t>教育社会学手册</w:t>
      </w:r>
      <w:r>
        <w:rPr>
          <w:rFonts w:ascii="宋体" w:hAnsi="宋体"/>
        </w:rPr>
        <w:t>[M].</w:t>
      </w:r>
      <w:r>
        <w:rPr>
          <w:rFonts w:hint="eastAsia" w:ascii="宋体" w:hAnsi="宋体"/>
        </w:rPr>
        <w:t>上海</w:t>
      </w:r>
      <w:r>
        <w:rPr>
          <w:rFonts w:ascii="宋体" w:hAnsi="宋体"/>
        </w:rPr>
        <w:t>:</w:t>
      </w:r>
      <w:r>
        <w:rPr>
          <w:rFonts w:hint="eastAsia" w:ascii="宋体" w:hAnsi="宋体"/>
        </w:rPr>
        <w:t>华东师范大学出版社</w:t>
      </w:r>
      <w:r>
        <w:rPr>
          <w:rFonts w:ascii="宋体" w:hAnsi="宋体"/>
        </w:rPr>
        <w:t>,2004.</w:t>
      </w:r>
    </w:p>
    <w:p>
      <w:pPr>
        <w:spacing w:line="440" w:lineRule="exact"/>
        <w:ind w:left="420" w:leftChars="200"/>
        <w:rPr>
          <w:rFonts w:ascii="宋体" w:hAnsi="宋体"/>
        </w:rPr>
      </w:pPr>
      <w:r>
        <w:rPr>
          <w:rFonts w:hint="eastAsia" w:ascii="宋体" w:hAnsi="宋体"/>
        </w:rPr>
        <w:t>[4]瞿葆奎</w:t>
      </w:r>
      <w:r>
        <w:rPr>
          <w:rFonts w:ascii="宋体" w:hAnsi="宋体"/>
        </w:rPr>
        <w:t>.</w:t>
      </w:r>
      <w:r>
        <w:rPr>
          <w:rFonts w:hint="eastAsia" w:ascii="宋体" w:hAnsi="宋体"/>
        </w:rPr>
        <w:t>教育学文集</w:t>
      </w:r>
      <w:r>
        <w:rPr>
          <w:rFonts w:ascii="宋体" w:hAnsi="宋体"/>
        </w:rPr>
        <w:t>·</w:t>
      </w:r>
      <w:r>
        <w:rPr>
          <w:rFonts w:hint="eastAsia" w:ascii="宋体" w:hAnsi="宋体"/>
        </w:rPr>
        <w:t>教育与社会发展</w:t>
      </w:r>
      <w:r>
        <w:rPr>
          <w:rFonts w:ascii="宋体" w:hAnsi="宋体"/>
        </w:rPr>
        <w:t>[M].</w:t>
      </w:r>
      <w:r>
        <w:rPr>
          <w:rFonts w:hint="eastAsia" w:ascii="宋体" w:hAnsi="宋体"/>
        </w:rPr>
        <w:t>北京</w:t>
      </w:r>
      <w:r>
        <w:rPr>
          <w:rFonts w:ascii="宋体" w:hAnsi="宋体"/>
        </w:rPr>
        <w:t>:</w:t>
      </w:r>
      <w:r>
        <w:rPr>
          <w:rFonts w:hint="eastAsia" w:ascii="宋体" w:hAnsi="宋体"/>
        </w:rPr>
        <w:t>人民教育出版社</w:t>
      </w:r>
      <w:r>
        <w:rPr>
          <w:rFonts w:ascii="宋体" w:hAnsi="宋体"/>
        </w:rPr>
        <w:t>, 2001.</w:t>
      </w:r>
    </w:p>
    <w:p>
      <w:pPr>
        <w:spacing w:line="440" w:lineRule="exact"/>
        <w:ind w:left="420" w:leftChars="200"/>
        <w:rPr>
          <w:rFonts w:ascii="宋体" w:hAnsi="宋体"/>
        </w:rPr>
      </w:pPr>
      <w:r>
        <w:rPr>
          <w:rFonts w:hint="eastAsia" w:ascii="宋体" w:hAnsi="宋体"/>
        </w:rPr>
        <w:t>[5]谭光鼎</w:t>
      </w:r>
      <w:r>
        <w:rPr>
          <w:rFonts w:ascii="宋体" w:hAnsi="宋体"/>
        </w:rPr>
        <w:t>,</w:t>
      </w:r>
      <w:r>
        <w:rPr>
          <w:rFonts w:hint="eastAsia" w:ascii="宋体" w:hAnsi="宋体"/>
        </w:rPr>
        <w:t>王丽云</w:t>
      </w:r>
      <w:r>
        <w:rPr>
          <w:rFonts w:ascii="宋体" w:hAnsi="宋体"/>
        </w:rPr>
        <w:t>:</w:t>
      </w:r>
      <w:r>
        <w:rPr>
          <w:rFonts w:hint="eastAsia" w:ascii="宋体" w:hAnsi="宋体"/>
        </w:rPr>
        <w:t>教育社会学</w:t>
      </w:r>
      <w:r>
        <w:rPr>
          <w:rFonts w:ascii="宋体" w:hAnsi="宋体"/>
        </w:rPr>
        <w:t>:</w:t>
      </w:r>
      <w:r>
        <w:rPr>
          <w:rFonts w:hint="eastAsia" w:ascii="宋体" w:hAnsi="宋体"/>
        </w:rPr>
        <w:t>人物与思想</w:t>
      </w:r>
      <w:r>
        <w:rPr>
          <w:rFonts w:ascii="宋体" w:hAnsi="宋体"/>
        </w:rPr>
        <w:t>[M].</w:t>
      </w:r>
      <w:r>
        <w:rPr>
          <w:rFonts w:hint="eastAsia" w:ascii="宋体" w:hAnsi="宋体"/>
        </w:rPr>
        <w:t>上海</w:t>
      </w:r>
      <w:r>
        <w:rPr>
          <w:rFonts w:ascii="宋体" w:hAnsi="宋体"/>
        </w:rPr>
        <w:t>:</w:t>
      </w:r>
      <w:r>
        <w:rPr>
          <w:rFonts w:hint="eastAsia" w:ascii="宋体" w:hAnsi="宋体"/>
        </w:rPr>
        <w:t>华东师范大学出版社</w:t>
      </w:r>
      <w:r>
        <w:rPr>
          <w:rFonts w:ascii="宋体" w:hAnsi="宋体"/>
        </w:rPr>
        <w:t>, 2009.</w:t>
      </w:r>
    </w:p>
    <w:p>
      <w:pPr>
        <w:tabs>
          <w:tab w:val="left" w:pos="720"/>
        </w:tabs>
        <w:spacing w:line="440" w:lineRule="exact"/>
        <w:ind w:left="420" w:leftChars="200"/>
        <w:rPr>
          <w:rFonts w:ascii="宋体" w:hAnsi="宋体"/>
        </w:rPr>
      </w:pPr>
      <w:r>
        <w:rPr>
          <w:rFonts w:hint="eastAsia" w:ascii="宋体" w:hAnsi="宋体"/>
        </w:rPr>
        <w:t>[6]鲁洁</w:t>
      </w:r>
      <w:r>
        <w:rPr>
          <w:rFonts w:ascii="宋体" w:hAnsi="宋体"/>
        </w:rPr>
        <w:t>.</w:t>
      </w:r>
      <w:r>
        <w:rPr>
          <w:rFonts w:hint="eastAsia" w:ascii="宋体" w:hAnsi="宋体"/>
        </w:rPr>
        <w:t>教育社会学（第</w:t>
      </w:r>
      <w:r>
        <w:rPr>
          <w:rFonts w:ascii="宋体" w:hAnsi="宋体"/>
        </w:rPr>
        <w:t>2</w:t>
      </w:r>
      <w:r>
        <w:rPr>
          <w:rFonts w:hint="eastAsia" w:ascii="宋体" w:hAnsi="宋体"/>
        </w:rPr>
        <w:t>版）</w:t>
      </w:r>
      <w:r>
        <w:rPr>
          <w:rFonts w:ascii="宋体" w:hAnsi="宋体"/>
        </w:rPr>
        <w:t xml:space="preserve"> [M].</w:t>
      </w:r>
      <w:r>
        <w:rPr>
          <w:rFonts w:hint="eastAsia" w:ascii="宋体" w:hAnsi="宋体"/>
        </w:rPr>
        <w:t>北京</w:t>
      </w:r>
      <w:r>
        <w:rPr>
          <w:rFonts w:ascii="宋体" w:hAnsi="宋体"/>
        </w:rPr>
        <w:t>:</w:t>
      </w:r>
      <w:r>
        <w:rPr>
          <w:rFonts w:hint="eastAsia" w:ascii="宋体" w:hAnsi="宋体"/>
        </w:rPr>
        <w:t>人民教育出版社</w:t>
      </w:r>
      <w:r>
        <w:rPr>
          <w:rFonts w:ascii="宋体" w:hAnsi="宋体"/>
        </w:rPr>
        <w:t>,2001.</w:t>
      </w:r>
    </w:p>
    <w:p>
      <w:pPr>
        <w:tabs>
          <w:tab w:val="left" w:pos="720"/>
        </w:tabs>
        <w:spacing w:line="440" w:lineRule="exact"/>
        <w:ind w:firstLine="420" w:firstLineChars="200"/>
        <w:rPr>
          <w:rFonts w:ascii="宋体" w:hAnsi="宋体"/>
        </w:rPr>
      </w:pPr>
      <w:r>
        <w:rPr>
          <w:rFonts w:hint="eastAsia" w:ascii="宋体" w:hAnsi="宋体"/>
        </w:rPr>
        <w:t>[7]谢维和</w:t>
      </w:r>
      <w:r>
        <w:rPr>
          <w:rFonts w:ascii="宋体" w:hAnsi="宋体"/>
        </w:rPr>
        <w:t>.</w:t>
      </w:r>
      <w:r>
        <w:rPr>
          <w:rFonts w:hint="eastAsia" w:ascii="宋体" w:hAnsi="宋体"/>
        </w:rPr>
        <w:t>教育活动的社会学分析</w:t>
      </w:r>
      <w:r>
        <w:rPr>
          <w:rFonts w:ascii="宋体" w:hAnsi="宋体"/>
        </w:rPr>
        <w:t>——</w:t>
      </w:r>
      <w:r>
        <w:rPr>
          <w:rFonts w:hint="eastAsia" w:ascii="宋体" w:hAnsi="宋体"/>
        </w:rPr>
        <w:t>一种教育社会学的研究</w:t>
      </w:r>
      <w:r>
        <w:rPr>
          <w:rFonts w:ascii="宋体" w:hAnsi="宋体"/>
        </w:rPr>
        <w:t>[M]</w:t>
      </w:r>
      <w:r>
        <w:rPr>
          <w:rFonts w:hint="eastAsia" w:ascii="宋体" w:hAnsi="宋体"/>
        </w:rPr>
        <w:t xml:space="preserve"> （第</w:t>
      </w:r>
      <w:r>
        <w:rPr>
          <w:rFonts w:ascii="宋体" w:hAnsi="宋体"/>
        </w:rPr>
        <w:t>2</w:t>
      </w:r>
      <w:r>
        <w:rPr>
          <w:rFonts w:hint="eastAsia" w:ascii="宋体" w:hAnsi="宋体"/>
        </w:rPr>
        <w:t>版）</w:t>
      </w:r>
      <w:r>
        <w:rPr>
          <w:rFonts w:ascii="宋体" w:hAnsi="宋体"/>
        </w:rPr>
        <w:t>.</w:t>
      </w:r>
      <w:r>
        <w:rPr>
          <w:rFonts w:hint="eastAsia" w:ascii="宋体" w:hAnsi="宋体"/>
        </w:rPr>
        <w:t>北京</w:t>
      </w:r>
      <w:r>
        <w:rPr>
          <w:rFonts w:ascii="宋体" w:hAnsi="宋体"/>
        </w:rPr>
        <w:t>:</w:t>
      </w:r>
      <w:r>
        <w:rPr>
          <w:rFonts w:hint="eastAsia" w:ascii="宋体" w:hAnsi="宋体"/>
        </w:rPr>
        <w:t>教育科学出版社</w:t>
      </w:r>
      <w:r>
        <w:rPr>
          <w:rFonts w:ascii="宋体" w:hAnsi="宋体"/>
        </w:rPr>
        <w:t>, 2010.</w:t>
      </w:r>
    </w:p>
    <w:p>
      <w:pPr>
        <w:tabs>
          <w:tab w:val="left" w:pos="720"/>
        </w:tabs>
        <w:spacing w:line="440" w:lineRule="exact"/>
        <w:ind w:firstLine="420" w:firstLineChars="200"/>
        <w:rPr>
          <w:rFonts w:ascii="宋体" w:hAnsi="宋体"/>
        </w:rPr>
      </w:pPr>
      <w:r>
        <w:rPr>
          <w:rFonts w:hint="eastAsia" w:ascii="宋体" w:hAnsi="宋体"/>
        </w:rPr>
        <w:t>[8]钱民辉</w:t>
      </w:r>
      <w:r>
        <w:rPr>
          <w:rFonts w:ascii="宋体" w:hAnsi="宋体"/>
        </w:rPr>
        <w:t>.</w:t>
      </w:r>
      <w:r>
        <w:rPr>
          <w:rFonts w:hint="eastAsia" w:ascii="宋体" w:hAnsi="宋体"/>
        </w:rPr>
        <w:t>教育社会学</w:t>
      </w:r>
      <w:r>
        <w:rPr>
          <w:rFonts w:ascii="宋体" w:hAnsi="宋体"/>
        </w:rPr>
        <w:t>——</w:t>
      </w:r>
      <w:r>
        <w:rPr>
          <w:rFonts w:hint="eastAsia" w:ascii="宋体" w:hAnsi="宋体"/>
        </w:rPr>
        <w:t>现代性的思考与建构（第</w:t>
      </w:r>
      <w:r>
        <w:rPr>
          <w:rFonts w:ascii="宋体" w:hAnsi="宋体"/>
        </w:rPr>
        <w:t>2</w:t>
      </w:r>
      <w:r>
        <w:rPr>
          <w:rFonts w:hint="eastAsia" w:ascii="宋体" w:hAnsi="宋体"/>
        </w:rPr>
        <w:t>版）</w:t>
      </w:r>
      <w:r>
        <w:rPr>
          <w:rFonts w:ascii="宋体" w:hAnsi="宋体"/>
        </w:rPr>
        <w:t xml:space="preserve"> [M].</w:t>
      </w:r>
      <w:r>
        <w:rPr>
          <w:rFonts w:hint="eastAsia" w:ascii="宋体" w:hAnsi="宋体"/>
        </w:rPr>
        <w:t>北京</w:t>
      </w:r>
      <w:r>
        <w:rPr>
          <w:rFonts w:ascii="宋体" w:hAnsi="宋体"/>
        </w:rPr>
        <w:t>:</w:t>
      </w:r>
      <w:r>
        <w:rPr>
          <w:rFonts w:hint="eastAsia" w:ascii="宋体" w:hAnsi="宋体"/>
        </w:rPr>
        <w:t>北京大学出版社</w:t>
      </w:r>
      <w:r>
        <w:rPr>
          <w:rFonts w:ascii="宋体" w:hAnsi="宋体"/>
        </w:rPr>
        <w:t>,2005.</w:t>
      </w:r>
    </w:p>
    <w:p>
      <w:pPr>
        <w:tabs>
          <w:tab w:val="left" w:pos="720"/>
        </w:tabs>
        <w:spacing w:line="440" w:lineRule="exact"/>
        <w:ind w:firstLine="420" w:firstLineChars="200"/>
        <w:rPr>
          <w:rFonts w:ascii="宋体" w:hAnsi="宋体"/>
        </w:rPr>
      </w:pPr>
      <w:r>
        <w:rPr>
          <w:rFonts w:hint="eastAsia" w:ascii="宋体" w:hAnsi="宋体"/>
        </w:rPr>
        <w:t>[9]徐瑞</w:t>
      </w:r>
      <w:r>
        <w:rPr>
          <w:rFonts w:ascii="宋体" w:hAnsi="宋体"/>
        </w:rPr>
        <w:t>,</w:t>
      </w:r>
      <w:r>
        <w:rPr>
          <w:rFonts w:hint="eastAsia" w:ascii="宋体" w:hAnsi="宋体"/>
        </w:rPr>
        <w:t>刘慧珍</w:t>
      </w:r>
      <w:r>
        <w:rPr>
          <w:rFonts w:ascii="宋体" w:hAnsi="宋体"/>
        </w:rPr>
        <w:t>.</w:t>
      </w:r>
      <w:r>
        <w:rPr>
          <w:rFonts w:hint="eastAsia" w:ascii="宋体" w:hAnsi="宋体"/>
        </w:rPr>
        <w:t>教育社会学</w:t>
      </w:r>
      <w:r>
        <w:rPr>
          <w:rFonts w:ascii="宋体" w:hAnsi="宋体"/>
        </w:rPr>
        <w:t>[M].</w:t>
      </w:r>
      <w:r>
        <w:rPr>
          <w:rFonts w:hint="eastAsia" w:ascii="宋体" w:hAnsi="宋体"/>
        </w:rPr>
        <w:t>北京</w:t>
      </w:r>
      <w:r>
        <w:rPr>
          <w:rFonts w:ascii="宋体" w:hAnsi="宋体"/>
        </w:rPr>
        <w:t>:</w:t>
      </w:r>
      <w:r>
        <w:rPr>
          <w:rFonts w:hint="eastAsia" w:ascii="宋体" w:hAnsi="宋体"/>
        </w:rPr>
        <w:t>北京师范大学出版社</w:t>
      </w:r>
      <w:r>
        <w:rPr>
          <w:rFonts w:ascii="宋体" w:hAnsi="宋体"/>
        </w:rPr>
        <w:t>,2010.</w:t>
      </w:r>
    </w:p>
    <w:p>
      <w:pPr>
        <w:spacing w:line="440" w:lineRule="exact"/>
        <w:ind w:left="420" w:leftChars="200"/>
      </w:pPr>
    </w:p>
    <w:p>
      <w:pPr>
        <w:adjustRightInd w:val="0"/>
        <w:spacing w:line="312" w:lineRule="atLeast"/>
        <w:textAlignment w:val="baseline"/>
        <w:rPr>
          <w:kern w:val="0"/>
          <w:szCs w:val="20"/>
        </w:rPr>
      </w:pPr>
      <w:r>
        <w:rPr>
          <w:rFonts w:hint="eastAsia"/>
          <w:b/>
          <w:color w:val="FF0000"/>
          <w:kern w:val="0"/>
          <w:szCs w:val="20"/>
        </w:rPr>
        <w:t xml:space="preserve">    </w:t>
      </w:r>
      <w:r>
        <w:rPr>
          <w:rFonts w:hint="eastAsia"/>
          <w:kern w:val="0"/>
          <w:szCs w:val="20"/>
        </w:rPr>
        <w:t xml:space="preserve">  </w:t>
      </w:r>
    </w:p>
    <w:p>
      <w:pPr>
        <w:spacing w:line="440" w:lineRule="exact"/>
        <w:ind w:firstLine="310" w:firstLineChars="147"/>
        <w:rPr>
          <w:rFonts w:ascii="黑体" w:eastAsia="黑体"/>
          <w:b/>
        </w:rPr>
      </w:pPr>
    </w:p>
    <w:p>
      <w:pPr>
        <w:spacing w:line="360" w:lineRule="auto"/>
        <w:ind w:left="-359" w:leftChars="-171" w:firstLine="735" w:firstLineChars="350"/>
        <w:rPr>
          <w:rFonts w:ascii="宋体" w:hAnsi="宋体"/>
          <w:bCs/>
        </w:rPr>
      </w:pPr>
    </w:p>
    <w:p>
      <w:pPr>
        <w:spacing w:line="420" w:lineRule="exact"/>
        <w:ind w:firstLine="5682" w:firstLineChars="2695"/>
        <w:rPr>
          <w:rFonts w:ascii="宋体" w:hAnsi="宋体"/>
          <w:b/>
          <w:bCs/>
        </w:rPr>
      </w:pPr>
    </w:p>
    <w:p>
      <w:pPr>
        <w:spacing w:line="420" w:lineRule="exact"/>
        <w:ind w:firstLine="6535" w:firstLineChars="3100"/>
        <w:rPr>
          <w:rFonts w:ascii="宋体" w:hAnsi="宋体"/>
          <w:bCs/>
        </w:rPr>
      </w:pPr>
      <w:r>
        <w:rPr>
          <w:rFonts w:hint="eastAsia" w:ascii="宋体" w:hAnsi="宋体"/>
          <w:b/>
          <w:bCs/>
        </w:rPr>
        <w:t>制订者：王珏</w:t>
      </w:r>
    </w:p>
    <w:p>
      <w:pPr>
        <w:spacing w:line="420" w:lineRule="exact"/>
        <w:ind w:firstLine="6535" w:firstLineChars="3100"/>
        <w:rPr>
          <w:rFonts w:ascii="宋体" w:hAnsi="宋体"/>
          <w:bCs/>
        </w:rPr>
      </w:pPr>
      <w:r>
        <w:rPr>
          <w:rFonts w:hint="eastAsia" w:ascii="宋体" w:hAnsi="宋体"/>
          <w:b/>
          <w:bCs/>
        </w:rPr>
        <w:t>审核者：</w:t>
      </w:r>
      <w:r>
        <w:rPr>
          <w:rFonts w:hint="eastAsia" w:ascii="宋体" w:hAnsi="宋体"/>
          <w:b/>
          <w:bCs/>
          <w:lang w:eastAsia="zh-CN"/>
        </w:rPr>
        <w:t>陈炜</w:t>
      </w:r>
    </w:p>
    <w:p>
      <w:pPr>
        <w:spacing w:line="420" w:lineRule="exact"/>
        <w:rPr>
          <w:rFonts w:hint="eastAsia" w:ascii="宋体" w:hAnsi="宋体"/>
          <w:b/>
          <w:bCs/>
        </w:rPr>
      </w:pPr>
      <w:r>
        <w:rPr>
          <w:rFonts w:hint="eastAsia" w:ascii="宋体" w:hAnsi="宋体"/>
          <w:b/>
          <w:bCs/>
        </w:rPr>
        <w:t xml:space="preserve">                                                              教育科学学院教师教育系     </w:t>
      </w:r>
    </w:p>
    <w:p>
      <w:pPr>
        <w:spacing w:line="420" w:lineRule="exact"/>
      </w:pPr>
      <w:r>
        <w:rPr>
          <w:rFonts w:hint="eastAsia" w:ascii="宋体" w:hAnsi="宋体"/>
          <w:b/>
          <w:bCs/>
        </w:rPr>
        <w:t xml:space="preserve">                                                              </w:t>
      </w:r>
      <w:bookmarkStart w:id="0" w:name="_GoBack"/>
      <w:bookmarkEnd w:id="0"/>
      <w:r>
        <w:rPr>
          <w:rFonts w:hint="eastAsia" w:ascii="宋体" w:hAnsi="宋体"/>
          <w:b/>
          <w:bCs/>
        </w:rPr>
        <w:t>2017年11月</w:t>
      </w:r>
    </w:p>
    <w:p/>
    <w:p/>
    <w:sectPr>
      <w:pgSz w:w="11906" w:h="16838"/>
      <w:pgMar w:top="1246"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0AF"/>
    <w:rsid w:val="001B6F20"/>
    <w:rsid w:val="001E0772"/>
    <w:rsid w:val="00401CFE"/>
    <w:rsid w:val="0045165E"/>
    <w:rsid w:val="004876B5"/>
    <w:rsid w:val="006F351B"/>
    <w:rsid w:val="00727A7E"/>
    <w:rsid w:val="007670AF"/>
    <w:rsid w:val="007E6DB0"/>
    <w:rsid w:val="00A64713"/>
    <w:rsid w:val="00AE3317"/>
    <w:rsid w:val="00BE7550"/>
    <w:rsid w:val="00C108E5"/>
    <w:rsid w:val="35FD574A"/>
    <w:rsid w:val="54144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annotation reference"/>
    <w:basedOn w:val="4"/>
    <w:semiHidden/>
    <w:uiPriority w:val="0"/>
    <w:rPr>
      <w:sz w:val="21"/>
      <w:szCs w:val="21"/>
    </w:rPr>
  </w:style>
  <w:style w:type="character" w:customStyle="1" w:styleId="7">
    <w:name w:val="页眉 Char"/>
    <w:basedOn w:val="4"/>
    <w:link w:val="3"/>
    <w:uiPriority w:val="99"/>
    <w:rPr>
      <w:rFonts w:ascii="Times New Roman" w:hAnsi="Times New Roman" w:eastAsia="宋体" w:cs="Times New Roman"/>
      <w:sz w:val="18"/>
      <w:szCs w:val="18"/>
    </w:rPr>
  </w:style>
  <w:style w:type="character" w:customStyle="1" w:styleId="8">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268</Words>
  <Characters>1534</Characters>
  <Lines>12</Lines>
  <Paragraphs>3</Paragraphs>
  <TotalTime>0</TotalTime>
  <ScaleCrop>false</ScaleCrop>
  <LinksUpToDate>false</LinksUpToDate>
  <CharactersWithSpaces>1799</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2017-11-19T00:59:00Z</dcterms:created>
  <dc:creator>Wangj</dc:creator>
  <cp:lastModifiedBy>Asus</cp:lastModifiedBy>
  <dcterms:modified xsi:type="dcterms:W3CDTF">2017-12-04T11:11:07Z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