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20" w:lineRule="exact"/>
        <w:jc w:val="center"/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关于开展2024年南通大学优秀博士硕士学位论文</w:t>
      </w:r>
    </w:p>
    <w:p>
      <w:pPr>
        <w:pStyle w:val="2"/>
        <w:spacing w:line="320" w:lineRule="exact"/>
        <w:jc w:val="center"/>
        <w:rPr>
          <w:rFonts w:ascii="方正小标宋简体" w:hAnsi="仿宋" w:eastAsia="方正小标宋简体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评选工作的通知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各研究生培养单位：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为贯彻落实中共中央国务院关于《深化新时代教育评价改革总体方案》精神，根据《江苏省优秀博士硕士学位论文评选实施办法》（苏教评院[</w:t>
      </w:r>
      <w:r>
        <w:rPr>
          <w:rFonts w:ascii="仿宋" w:hAnsi="仿宋" w:eastAsia="仿宋" w:cs="仿宋"/>
          <w:sz w:val="28"/>
          <w:szCs w:val="28"/>
        </w:rPr>
        <w:t>2021]6</w:t>
      </w:r>
      <w:r>
        <w:rPr>
          <w:rFonts w:hint="eastAsia" w:ascii="仿宋" w:hAnsi="仿宋" w:eastAsia="仿宋" w:cs="仿宋"/>
          <w:sz w:val="28"/>
          <w:szCs w:val="28"/>
        </w:rPr>
        <w:t>号）文件要求，现决定开展2</w:t>
      </w:r>
      <w:r>
        <w:rPr>
          <w:rFonts w:ascii="仿宋" w:hAnsi="仿宋" w:eastAsia="仿宋" w:cs="仿宋"/>
          <w:sz w:val="28"/>
          <w:szCs w:val="28"/>
        </w:rPr>
        <w:t>02</w:t>
      </w:r>
      <w:r>
        <w:rPr>
          <w:rFonts w:hint="eastAsia" w:ascii="仿宋" w:hAnsi="仿宋" w:eastAsia="仿宋" w:cs="仿宋"/>
          <w:sz w:val="28"/>
          <w:szCs w:val="28"/>
        </w:rPr>
        <w:t>4年度校优秀博士硕士学位论文评选工作。具体申报工作通知如下：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一、评选范围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本次评选范围为：20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2年9月1日至2023年8月31日期间在我校获得博士、硕士学位者（不含同等学力申请硕士学位人员）的学位论文。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参评学位论文应经培养单位认定不涉密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二、评选条件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校优秀博士硕士学位论文评选工作遵循“坚持标准、科学公正、质量为先、宁缺毋滥”的原则。要求该学位论文的选题符合社会主义价值观，符合学科前沿方向，有重大理论意义（或具有良好的社会效益或应用前景）；在理论、方法和实际应用上有较大创新，取得重要成果，达到国际、国内同类学科先进水平；材料翔实，推理严密，文字表达准确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学位论文初次盲审成绩原则上均须80分以上，且学位论文答辩成绩为80分以上。</w:t>
      </w:r>
      <w:r>
        <w:rPr>
          <w:rFonts w:hint="eastAsia" w:ascii="仿宋" w:hAnsi="仿宋" w:eastAsia="仿宋" w:cs="仿宋"/>
          <w:sz w:val="28"/>
          <w:szCs w:val="28"/>
        </w:rPr>
        <w:t>各单位就学位论文本身质量及取得与学位论文相关的优秀科研成果，对照进行综合评价。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评选条件可参照省优秀学术学位、专业学位学位论文评审标准（附件1）。</w:t>
      </w:r>
    </w:p>
    <w:p>
      <w:pPr>
        <w:numPr>
          <w:ilvl w:val="0"/>
          <w:numId w:val="1"/>
        </w:num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推荐限额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校优秀博士硕士学位论文推荐限额（附件2）：每个学位点当年（20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2.9.1—2023.8.31，下同）学位授予数（不含同等学力）的10%择优推荐，不足10人的按照1人来推荐。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四、评选程序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（一）相关研究生培养单位根据学校评选工作通知要求，制定本单位本年度优秀学位论文评选工作细则，做好论文推荐组织工作。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校优秀博士硕士学位论文的评选，由各培养单位进行组织。申请人在培养单位规定的时间内提交相关材料（附件3）。学位评定分委员会对参评材料进行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校外专家评审</w:t>
      </w:r>
      <w:r>
        <w:rPr>
          <w:rFonts w:hint="eastAsia" w:ascii="仿宋" w:hAnsi="仿宋" w:eastAsia="仿宋" w:cs="仿宋"/>
          <w:sz w:val="28"/>
          <w:szCs w:val="28"/>
        </w:rPr>
        <w:t>，择优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排序</w:t>
      </w:r>
      <w:r>
        <w:rPr>
          <w:rFonts w:hint="eastAsia" w:ascii="仿宋" w:hAnsi="仿宋" w:eastAsia="仿宋" w:cs="仿宋"/>
          <w:sz w:val="28"/>
          <w:szCs w:val="28"/>
        </w:rPr>
        <w:t>推荐。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（二）学校组织专家组对各单位上报的论文进行评审，确定校优秀博士硕士学位论文名单，并进行校内公示。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五、报送材料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培养单位报送材料清单：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1.学位论文原文（PDF完整电子版）；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2.南通大学优秀博士硕士学位论文推荐表（电子版、盖章纸质版一份）；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3.南通大学优秀博士硕士学位论文推荐汇总表（电子版、签字盖章纸质版一份）；</w:t>
      </w: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4.学位论文首次盲审评阅意见书复印件；</w:t>
      </w: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5.其他研究成果的证明材料。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  <w:highlight w:val="lightGray"/>
        </w:rPr>
      </w:pPr>
      <w:r>
        <w:rPr>
          <w:rFonts w:hint="eastAsia" w:ascii="仿宋" w:hAnsi="仿宋" w:eastAsia="仿宋" w:cs="仿宋"/>
          <w:sz w:val="28"/>
          <w:szCs w:val="28"/>
        </w:rPr>
        <w:t>材料报送截止时间2024年</w:t>
      </w:r>
      <w:r>
        <w:rPr>
          <w:rFonts w:ascii="仿宋" w:hAnsi="仿宋" w:eastAsia="仿宋" w:cs="仿宋"/>
          <w:sz w:val="28"/>
          <w:szCs w:val="28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日下班前。学位论文原文（PDF）和校优秀学位论文推荐表的命名规则见附件4。全部电子版材料（学位论文PDF版、推荐表WORD版、汇总表）由培养单位汇总后统一发至学位办邮箱：</w:t>
      </w:r>
      <w:r>
        <w:fldChar w:fldCharType="begin"/>
      </w:r>
      <w:r>
        <w:instrText xml:space="preserve"> HYPERLINK "mailto:xucihui@ntu.edu.cn" </w:instrText>
      </w:r>
      <w: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yjsxwb@ntu.edu.cn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z w:val="28"/>
          <w:szCs w:val="28"/>
        </w:rPr>
        <w:t>。全部纸质版材料由培养单位汇总、签字盖章后报送研究生院学位办，联系电话：85012092。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六、其他注意事项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1.报送的学位论文必须与国家图书馆的存档原文一致。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2.参评论文除外国语言文学（学科代码0502）外均应用中文撰写。外国语言文学的论文若用中文以外的文字撰写，还需报送该学位论文不少于5000字的中文摘要（PDF版）。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研究生在读期间发表的学术论文和其他研究成果，可在学位论文“参考文献”后，以“附录”形式列出。学术论文请标明期刊级别、名称、刊号、期数，以及学术论文题目、第几作者等信息（仅限研究生排名第一或研究生排名第二、导师第一的论文，不包括会议论文），其他研究成果须注明关键信息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所有成果均须以南通大学为第一署名单位。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4.学位论文相关科研成果若违反诚信原则、涉及弄虚作假的，一经查实将实行一票否决，并按照相关文件严肃处理。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1.优秀博士硕士学位论文评审标准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2.2024年校优秀博士硕士学位论文推荐限额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3.2024年校优秀博士硕士学位论文推荐材料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4.论文及推荐表的命名规则  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 </w:t>
      </w:r>
    </w:p>
    <w:p>
      <w:pPr>
        <w:ind w:firstLine="5880" w:firstLineChars="21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研究生院</w:t>
      </w:r>
    </w:p>
    <w:p>
      <w:pPr>
        <w:ind w:firstLine="5320" w:firstLineChars="1900"/>
        <w:rPr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202</w:t>
      </w:r>
      <w:r>
        <w:rPr>
          <w:rFonts w:hint="eastAsia" w:ascii="仿宋" w:hAnsi="仿宋" w:eastAsia="仿宋" w:cs="仿宋"/>
          <w:sz w:val="28"/>
          <w:szCs w:val="28"/>
        </w:rPr>
        <w:t>4</w:t>
      </w:r>
      <w:r>
        <w:rPr>
          <w:rFonts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</w:rPr>
        <w:t>4</w:t>
      </w:r>
      <w:r>
        <w:rPr>
          <w:rFonts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</w:rPr>
        <w:t>26</w:t>
      </w:r>
      <w:r>
        <w:rPr>
          <w:rFonts w:ascii="仿宋" w:hAnsi="仿宋" w:eastAsia="仿宋" w:cs="仿宋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1D9ED0"/>
    <w:multiLevelType w:val="singleLevel"/>
    <w:tmpl w:val="0F1D9ED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5YzZkZWI1NGVkNjRkNWRlOGRhYWFlMzUxNWMzYTMifQ=="/>
  </w:docVars>
  <w:rsids>
    <w:rsidRoot w:val="1F2C5B6E"/>
    <w:rsid w:val="0000730B"/>
    <w:rsid w:val="00165575"/>
    <w:rsid w:val="00175EBD"/>
    <w:rsid w:val="00176078"/>
    <w:rsid w:val="001E054B"/>
    <w:rsid w:val="001F24EC"/>
    <w:rsid w:val="0029681B"/>
    <w:rsid w:val="002B7F24"/>
    <w:rsid w:val="0036051D"/>
    <w:rsid w:val="003A6770"/>
    <w:rsid w:val="003A7A16"/>
    <w:rsid w:val="004E3541"/>
    <w:rsid w:val="00751AD1"/>
    <w:rsid w:val="007558D7"/>
    <w:rsid w:val="00793C00"/>
    <w:rsid w:val="00796B6E"/>
    <w:rsid w:val="007F677D"/>
    <w:rsid w:val="008F11AD"/>
    <w:rsid w:val="009F0009"/>
    <w:rsid w:val="009F1E73"/>
    <w:rsid w:val="00B74196"/>
    <w:rsid w:val="00B81AB7"/>
    <w:rsid w:val="00BB24FA"/>
    <w:rsid w:val="00C27A69"/>
    <w:rsid w:val="00C3160C"/>
    <w:rsid w:val="00CA4A3F"/>
    <w:rsid w:val="00D23D89"/>
    <w:rsid w:val="00DA6722"/>
    <w:rsid w:val="00DF3C65"/>
    <w:rsid w:val="00E81F25"/>
    <w:rsid w:val="00F33413"/>
    <w:rsid w:val="026D7E7F"/>
    <w:rsid w:val="057A64D5"/>
    <w:rsid w:val="06871739"/>
    <w:rsid w:val="069924AE"/>
    <w:rsid w:val="07BB1244"/>
    <w:rsid w:val="0A501CD5"/>
    <w:rsid w:val="0C1509B3"/>
    <w:rsid w:val="110F163F"/>
    <w:rsid w:val="12BA0AA4"/>
    <w:rsid w:val="137F1E37"/>
    <w:rsid w:val="154B4533"/>
    <w:rsid w:val="182E379A"/>
    <w:rsid w:val="1AEF31DA"/>
    <w:rsid w:val="1F2C5B6E"/>
    <w:rsid w:val="1F78445A"/>
    <w:rsid w:val="20B60FA9"/>
    <w:rsid w:val="236F4AB0"/>
    <w:rsid w:val="2524295A"/>
    <w:rsid w:val="283E24CF"/>
    <w:rsid w:val="29CD33F1"/>
    <w:rsid w:val="29E27F56"/>
    <w:rsid w:val="2C5C7C3C"/>
    <w:rsid w:val="2D5C37BB"/>
    <w:rsid w:val="2E65329F"/>
    <w:rsid w:val="30665058"/>
    <w:rsid w:val="341415C7"/>
    <w:rsid w:val="342B11C3"/>
    <w:rsid w:val="36CA27C7"/>
    <w:rsid w:val="391F0D57"/>
    <w:rsid w:val="39C1483C"/>
    <w:rsid w:val="3B2F04AD"/>
    <w:rsid w:val="3B810F17"/>
    <w:rsid w:val="43E7452D"/>
    <w:rsid w:val="453A7AA1"/>
    <w:rsid w:val="48C66DE1"/>
    <w:rsid w:val="4A413B1B"/>
    <w:rsid w:val="4B521480"/>
    <w:rsid w:val="4BE3424A"/>
    <w:rsid w:val="4CAD52D0"/>
    <w:rsid w:val="4E6A1C5D"/>
    <w:rsid w:val="52E33769"/>
    <w:rsid w:val="53C37FA4"/>
    <w:rsid w:val="54054DB1"/>
    <w:rsid w:val="58BD6A2F"/>
    <w:rsid w:val="5B5574BD"/>
    <w:rsid w:val="5D9F41AA"/>
    <w:rsid w:val="5F9D70FC"/>
    <w:rsid w:val="622A70A5"/>
    <w:rsid w:val="680A69C3"/>
    <w:rsid w:val="6A5B2C4B"/>
    <w:rsid w:val="6D734C8D"/>
    <w:rsid w:val="73C131CC"/>
    <w:rsid w:val="74AF2734"/>
    <w:rsid w:val="79530614"/>
    <w:rsid w:val="7AD9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10"/>
    <w:autoRedefine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Hyperlink"/>
    <w:basedOn w:val="7"/>
    <w:autoRedefine/>
    <w:qFormat/>
    <w:uiPriority w:val="0"/>
    <w:rPr>
      <w:color w:val="0000FF"/>
      <w:u w:val="single"/>
    </w:rPr>
  </w:style>
  <w:style w:type="character" w:customStyle="1" w:styleId="10">
    <w:name w:val="标题 4 字符"/>
    <w:link w:val="2"/>
    <w:autoRedefine/>
    <w:qFormat/>
    <w:uiPriority w:val="0"/>
    <w:rPr>
      <w:rFonts w:ascii="Arial" w:hAnsi="Arial" w:eastAsia="黑体"/>
      <w:b/>
      <w:sz w:val="28"/>
    </w:rPr>
  </w:style>
  <w:style w:type="character" w:customStyle="1" w:styleId="11">
    <w:name w:val="页眉 字符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236</Words>
  <Characters>1350</Characters>
  <Lines>11</Lines>
  <Paragraphs>3</Paragraphs>
  <TotalTime>5</TotalTime>
  <ScaleCrop>false</ScaleCrop>
  <LinksUpToDate>false</LinksUpToDate>
  <CharactersWithSpaces>1583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2020-05-27T02:52:00Z</dcterms:created>
  <dc:creator>系统管理员</dc:creator>
  <cp:lastModifiedBy>系统管理员</cp:lastModifiedBy>
  <cp:lastPrinted>2021-04-16T09:05:00Z</cp:lastPrinted>
  <dcterms:modified xsi:type="dcterms:W3CDTF">2024-04-26T07:34:01Z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D09A4A53F77545B7A195A7911C4C2E86_13</vt:lpwstr>
  </property>
</Properties>
</file>